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6AA70" w14:textId="77777777" w:rsidR="00744CCA" w:rsidRPr="00544B6B" w:rsidRDefault="00744CCA" w:rsidP="00744CCA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44B6B">
        <w:rPr>
          <w:rFonts w:ascii="Times New Roman" w:hAnsi="Times New Roman" w:cs="Times New Roman"/>
          <w:b/>
          <w:sz w:val="32"/>
          <w:szCs w:val="32"/>
          <w:lang w:val="en-US"/>
        </w:rPr>
        <w:t>Grammar Reference</w:t>
      </w:r>
    </w:p>
    <w:p w14:paraId="421565E0" w14:textId="77777777" w:rsidR="00744CCA" w:rsidRPr="00544B6B" w:rsidRDefault="00744CCA" w:rsidP="00744CC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I. </w:t>
      </w:r>
      <w:r w:rsidRPr="00544B6B">
        <w:rPr>
          <w:rFonts w:ascii="Times New Roman" w:hAnsi="Times New Roman" w:cs="Times New Roman"/>
          <w:b/>
          <w:sz w:val="28"/>
          <w:szCs w:val="28"/>
          <w:lang w:val="en-US"/>
        </w:rPr>
        <w:t>Subjunctive Mood</w:t>
      </w:r>
    </w:p>
    <w:p w14:paraId="49F21E63" w14:textId="77777777" w:rsidR="00744CCA" w:rsidRPr="00744498" w:rsidRDefault="00744CCA" w:rsidP="00744CCA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4676"/>
        <w:gridCol w:w="4444"/>
      </w:tblGrid>
      <w:tr w:rsidR="00744CCA" w:rsidRPr="00926DE9" w14:paraId="41C44DE3" w14:textId="77777777" w:rsidTr="00642F20">
        <w:tc>
          <w:tcPr>
            <w:tcW w:w="0" w:type="auto"/>
            <w:gridSpan w:val="3"/>
          </w:tcPr>
          <w:p w14:paraId="688497E6" w14:textId="77777777" w:rsidR="00744CCA" w:rsidRPr="00926DE9" w:rsidRDefault="00744CCA" w:rsidP="00642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DE9">
              <w:rPr>
                <w:rFonts w:ascii="Times New Roman" w:hAnsi="Times New Roman" w:cs="Times New Roman"/>
                <w:b/>
                <w:color w:val="251809"/>
                <w:sz w:val="24"/>
                <w:szCs w:val="24"/>
              </w:rPr>
              <w:t>ФОРМЫ СОСЛАГАТЕЛЬНОГО НАКЛОНЕНИЯ, ВЫРАЖАЮЩИЕ РЕАЛЬНОЕ УСЛОВИЕ (ОТНОСЯЩИЕСЯ К НАСТОЯЩЕМУ ИЛИ БУДУЩЕМУ)</w:t>
            </w:r>
          </w:p>
        </w:tc>
      </w:tr>
      <w:tr w:rsidR="00744CCA" w:rsidRPr="00926DE9" w14:paraId="09513E2D" w14:textId="77777777" w:rsidTr="00642F20">
        <w:tc>
          <w:tcPr>
            <w:tcW w:w="0" w:type="auto"/>
          </w:tcPr>
          <w:p w14:paraId="22ECD68F" w14:textId="77777777" w:rsidR="00744CCA" w:rsidRPr="00926DE9" w:rsidRDefault="00744CCA" w:rsidP="0064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83" w:type="dxa"/>
          </w:tcPr>
          <w:p w14:paraId="72EFDE4C" w14:textId="77777777" w:rsidR="00744CCA" w:rsidRPr="00926DE9" w:rsidRDefault="00744CCA" w:rsidP="00642F20">
            <w:pPr>
              <w:tabs>
                <w:tab w:val="left" w:pos="15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DE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4294" w:type="dxa"/>
          </w:tcPr>
          <w:p w14:paraId="77300C35" w14:textId="77777777" w:rsidR="00744CCA" w:rsidRPr="00926DE9" w:rsidRDefault="00744CCA" w:rsidP="0064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DE9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</w:tr>
      <w:tr w:rsidR="00744CCA" w:rsidRPr="00926DE9" w14:paraId="5158CC11" w14:textId="77777777" w:rsidTr="00642F20">
        <w:tc>
          <w:tcPr>
            <w:tcW w:w="0" w:type="auto"/>
          </w:tcPr>
          <w:p w14:paraId="0CCAEDA3" w14:textId="77777777" w:rsidR="00744CCA" w:rsidRPr="00926DE9" w:rsidRDefault="00744CCA" w:rsidP="0064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3" w:type="dxa"/>
          </w:tcPr>
          <w:p w14:paraId="600B3CE9" w14:textId="77777777" w:rsidR="00744CCA" w:rsidRPr="00926DE9" w:rsidRDefault="00744CCA" w:rsidP="00642F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DE9">
              <w:rPr>
                <w:rFonts w:ascii="Times New Roman" w:hAnsi="Times New Roman" w:cs="Times New Roman"/>
                <w:color w:val="251809"/>
                <w:sz w:val="24"/>
                <w:szCs w:val="24"/>
              </w:rPr>
              <w:t xml:space="preserve">Форма, совпадающая с формой инфинитива без частицы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  <w:lang w:val="en-US"/>
              </w:rPr>
              <w:t>to</w:t>
            </w:r>
            <w:r w:rsidRPr="00926DE9">
              <w:rPr>
                <w:rFonts w:ascii="Times New Roman" w:hAnsi="Times New Roman" w:cs="Times New Roman"/>
                <w:color w:val="251809"/>
                <w:sz w:val="24"/>
                <w:szCs w:val="24"/>
              </w:rPr>
              <w:t xml:space="preserve"> (без окончания -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t>s</w:t>
            </w:r>
            <w:r w:rsidRPr="00926DE9">
              <w:rPr>
                <w:rFonts w:ascii="Times New Roman" w:hAnsi="Times New Roman" w:cs="Times New Roman"/>
                <w:color w:val="251809"/>
                <w:sz w:val="24"/>
                <w:szCs w:val="24"/>
              </w:rPr>
              <w:t xml:space="preserve"> или изменения формы глагола в 3-м лице единственного числа: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  <w:lang w:val="en-US"/>
              </w:rPr>
              <w:t>be</w:t>
            </w:r>
            <w:r w:rsidRPr="00926DE9">
              <w:rPr>
                <w:rFonts w:ascii="Times New Roman" w:hAnsi="Times New Roman" w:cs="Times New Roman"/>
                <w:color w:val="251809"/>
                <w:sz w:val="24"/>
                <w:szCs w:val="24"/>
              </w:rPr>
              <w:t xml:space="preserve">,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  <w:lang w:val="en-US"/>
              </w:rPr>
              <w:t>have</w:t>
            </w:r>
            <w:r w:rsidRPr="00926DE9">
              <w:rPr>
                <w:rFonts w:ascii="Times New Roman" w:hAnsi="Times New Roman" w:cs="Times New Roman"/>
                <w:color w:val="251809"/>
                <w:sz w:val="24"/>
                <w:szCs w:val="24"/>
              </w:rPr>
              <w:t xml:space="preserve">,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  <w:lang w:val="en-US"/>
              </w:rPr>
              <w:t>ask</w:t>
            </w:r>
            <w:r w:rsidRPr="00926DE9">
              <w:rPr>
                <w:rFonts w:ascii="Times New Roman" w:hAnsi="Times New Roman" w:cs="Times New Roman"/>
                <w:color w:val="251809"/>
                <w:sz w:val="24"/>
                <w:szCs w:val="24"/>
              </w:rPr>
              <w:t xml:space="preserve"> и т. д</w:t>
            </w:r>
          </w:p>
        </w:tc>
        <w:tc>
          <w:tcPr>
            <w:tcW w:w="4294" w:type="dxa"/>
          </w:tcPr>
          <w:p w14:paraId="2A2CA76A" w14:textId="77777777" w:rsidR="00744CCA" w:rsidRPr="00926DE9" w:rsidRDefault="00744CCA" w:rsidP="00642F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DE9">
              <w:rPr>
                <w:rFonts w:ascii="Times New Roman" w:hAnsi="Times New Roman" w:cs="Times New Roman"/>
                <w:color w:val="251809"/>
                <w:sz w:val="24"/>
                <w:szCs w:val="24"/>
                <w:lang w:val="en-US"/>
              </w:rPr>
              <w:t xml:space="preserve">I suggest that he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  <w:lang w:val="en-US"/>
              </w:rPr>
              <w:t>come</w:t>
            </w:r>
            <w:r w:rsidRPr="00926DE9">
              <w:rPr>
                <w:rFonts w:ascii="Times New Roman" w:hAnsi="Times New Roman" w:cs="Times New Roman"/>
                <w:color w:val="251809"/>
                <w:sz w:val="24"/>
                <w:szCs w:val="24"/>
                <w:lang w:val="en-US"/>
              </w:rPr>
              <w:t xml:space="preserve"> too.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t>Я предлагаю, чтобы он тоже пришел.</w:t>
            </w:r>
          </w:p>
          <w:p w14:paraId="0E1F4F26" w14:textId="77777777" w:rsidR="00744CCA" w:rsidRPr="00926DE9" w:rsidRDefault="00744CCA" w:rsidP="00642F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C1CC6" w14:textId="77777777" w:rsidR="00744CCA" w:rsidRPr="00926DE9" w:rsidRDefault="00744CCA" w:rsidP="0064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CCA" w:rsidRPr="00926DE9" w14:paraId="6C20F0B1" w14:textId="77777777" w:rsidTr="00642F20">
        <w:tc>
          <w:tcPr>
            <w:tcW w:w="0" w:type="auto"/>
            <w:vMerge w:val="restart"/>
          </w:tcPr>
          <w:p w14:paraId="569996D8" w14:textId="77777777" w:rsidR="00744CCA" w:rsidRPr="00926DE9" w:rsidRDefault="00744CCA" w:rsidP="0064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3" w:type="dxa"/>
          </w:tcPr>
          <w:p w14:paraId="5D3CC12C" w14:textId="77777777" w:rsidR="00744CCA" w:rsidRPr="00926DE9" w:rsidRDefault="00744CCA" w:rsidP="00642F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DE9">
              <w:rPr>
                <w:rFonts w:ascii="Times New Roman" w:hAnsi="Times New Roman" w:cs="Times New Roman"/>
                <w:color w:val="251809"/>
                <w:sz w:val="24"/>
                <w:szCs w:val="24"/>
              </w:rPr>
              <w:t xml:space="preserve">Форма, совпадающая с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  <w:lang w:val="en-US"/>
              </w:rPr>
              <w:t>Past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t xml:space="preserve">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  <w:lang w:val="en-US"/>
              </w:rPr>
              <w:t>Indefinite</w:t>
            </w:r>
            <w:r w:rsidRPr="00926DE9">
              <w:rPr>
                <w:rFonts w:ascii="Times New Roman" w:hAnsi="Times New Roman" w:cs="Times New Roman"/>
                <w:color w:val="251809"/>
                <w:sz w:val="24"/>
                <w:szCs w:val="24"/>
              </w:rPr>
              <w:t xml:space="preserve"> для всех лиц единственного и множественного числа (традиционно в этом случае глагол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  <w:lang w:val="en-US"/>
              </w:rPr>
              <w:t>to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t xml:space="preserve">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  <w:lang w:val="en-US"/>
              </w:rPr>
              <w:t>be</w:t>
            </w:r>
            <w:r w:rsidRPr="00926DE9">
              <w:rPr>
                <w:rFonts w:ascii="Times New Roman" w:hAnsi="Times New Roman" w:cs="Times New Roman"/>
                <w:color w:val="251809"/>
                <w:sz w:val="24"/>
                <w:szCs w:val="24"/>
              </w:rPr>
              <w:t xml:space="preserve"> </w:t>
            </w:r>
            <w:r w:rsidRPr="00926DE9">
              <w:rPr>
                <w:rFonts w:ascii="Times New Roman" w:hAnsi="Times New Roman" w:cs="Times New Roman"/>
                <w:color w:val="251809"/>
              </w:rPr>
              <w:t>упо</w:t>
            </w:r>
            <w:r w:rsidRPr="00926DE9">
              <w:rPr>
                <w:rFonts w:ascii="Times New Roman" w:hAnsi="Times New Roman" w:cs="Times New Roman"/>
                <w:color w:val="251809"/>
                <w:sz w:val="24"/>
                <w:szCs w:val="24"/>
              </w:rPr>
              <w:t xml:space="preserve">требляется всегда в форме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t>were</w:t>
            </w:r>
            <w:r w:rsidRPr="00926DE9">
              <w:rPr>
                <w:rFonts w:ascii="Times New Roman" w:hAnsi="Times New Roman" w:cs="Times New Roman"/>
                <w:color w:val="251809"/>
                <w:sz w:val="24"/>
                <w:szCs w:val="24"/>
              </w:rPr>
              <w:t xml:space="preserve">, хотя в современном английском языке есть тенденция употребления обычной формы прошедшего времени: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t>was</w:t>
            </w:r>
            <w:r w:rsidRPr="00926DE9">
              <w:rPr>
                <w:rFonts w:ascii="Times New Roman" w:hAnsi="Times New Roman" w:cs="Times New Roman"/>
                <w:color w:val="251809"/>
                <w:sz w:val="24"/>
                <w:szCs w:val="24"/>
              </w:rPr>
              <w:t xml:space="preserve"> для 1-го и 3-го лица единственного числа,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t>were</w:t>
            </w:r>
            <w:r w:rsidRPr="00926DE9">
              <w:rPr>
                <w:rFonts w:ascii="Times New Roman" w:hAnsi="Times New Roman" w:cs="Times New Roman"/>
                <w:color w:val="251809"/>
                <w:sz w:val="24"/>
                <w:szCs w:val="24"/>
              </w:rPr>
              <w:t xml:space="preserve"> </w:t>
            </w:r>
            <w:r w:rsidRPr="00926DE9">
              <w:rPr>
                <w:rFonts w:ascii="Times New Roman" w:hAnsi="Times New Roman" w:cs="Times New Roman"/>
                <w:i/>
                <w:iCs/>
                <w:color w:val="251809"/>
                <w:sz w:val="24"/>
                <w:szCs w:val="24"/>
              </w:rPr>
              <w:t>-</w:t>
            </w:r>
            <w:r w:rsidRPr="00926DE9">
              <w:rPr>
                <w:rFonts w:ascii="Times New Roman" w:hAnsi="Times New Roman" w:cs="Times New Roman"/>
                <w:color w:val="251809"/>
                <w:sz w:val="24"/>
                <w:szCs w:val="24"/>
              </w:rPr>
              <w:t xml:space="preserve"> в остальных случаях)</w:t>
            </w:r>
          </w:p>
        </w:tc>
        <w:tc>
          <w:tcPr>
            <w:tcW w:w="4294" w:type="dxa"/>
          </w:tcPr>
          <w:p w14:paraId="7ECB939E" w14:textId="77777777" w:rsidR="00744CCA" w:rsidRPr="00926DE9" w:rsidRDefault="00744CCA" w:rsidP="00642F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DE9">
              <w:rPr>
                <w:rFonts w:ascii="Times New Roman" w:hAnsi="Times New Roman" w:cs="Times New Roman"/>
                <w:color w:val="251809"/>
                <w:sz w:val="24"/>
                <w:szCs w:val="24"/>
                <w:lang w:val="en-US"/>
              </w:rPr>
              <w:t xml:space="preserve">I wish he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  <w:lang w:val="en-US"/>
              </w:rPr>
              <w:t>were</w:t>
            </w:r>
            <w:r w:rsidRPr="00926DE9">
              <w:rPr>
                <w:rFonts w:ascii="Times New Roman" w:hAnsi="Times New Roman" w:cs="Times New Roman"/>
                <w:color w:val="251809"/>
                <w:sz w:val="24"/>
                <w:szCs w:val="24"/>
                <w:lang w:val="en-US"/>
              </w:rPr>
              <w:t xml:space="preserve"> an engineer.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t>Мне хотелось бы, чтобы он был инженером.</w:t>
            </w:r>
          </w:p>
          <w:p w14:paraId="62EAFE0C" w14:textId="77777777" w:rsidR="00744CCA" w:rsidRPr="00926DE9" w:rsidRDefault="00744CCA" w:rsidP="0064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CCA" w:rsidRPr="00926DE9" w14:paraId="3B91584F" w14:textId="77777777" w:rsidTr="00642F20">
        <w:tc>
          <w:tcPr>
            <w:tcW w:w="0" w:type="auto"/>
            <w:vMerge/>
          </w:tcPr>
          <w:p w14:paraId="46BEAA71" w14:textId="77777777" w:rsidR="00744CCA" w:rsidRPr="00926DE9" w:rsidRDefault="00744CCA" w:rsidP="0064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14:paraId="1B9D7982" w14:textId="77777777" w:rsidR="00744CCA" w:rsidRPr="00926DE9" w:rsidRDefault="00744CCA" w:rsidP="00642F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DE9">
              <w:rPr>
                <w:rFonts w:ascii="Times New Roman" w:hAnsi="Times New Roman" w:cs="Times New Roman"/>
                <w:color w:val="251809"/>
                <w:sz w:val="24"/>
                <w:szCs w:val="24"/>
              </w:rPr>
              <w:t xml:space="preserve">Форма, совпадающая с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  <w:lang w:val="en-US"/>
              </w:rPr>
              <w:t>Past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t xml:space="preserve">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  <w:lang w:val="en-US"/>
              </w:rPr>
              <w:t>Indefinite</w:t>
            </w:r>
            <w:r w:rsidRPr="00926DE9">
              <w:rPr>
                <w:rFonts w:ascii="Times New Roman" w:hAnsi="Times New Roman" w:cs="Times New Roman"/>
                <w:color w:val="251809"/>
                <w:sz w:val="24"/>
                <w:szCs w:val="24"/>
              </w:rPr>
              <w:t xml:space="preserve">, может употребляться также в простых восклицательных предложениях и после сочетания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  <w:lang w:val="en-US"/>
              </w:rPr>
              <w:t>it</w:t>
            </w:r>
            <w:r w:rsidRPr="00926DE9">
              <w:rPr>
                <w:rFonts w:ascii="Times New Roman" w:hAnsi="Times New Roman" w:cs="Times New Roman"/>
                <w:i/>
                <w:iCs/>
                <w:color w:val="251809"/>
                <w:sz w:val="24"/>
                <w:szCs w:val="24"/>
              </w:rPr>
              <w:t>′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  <w:lang w:val="en-US"/>
              </w:rPr>
              <w:t>s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t xml:space="preserve">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  <w:lang w:val="en-US"/>
              </w:rPr>
              <w:t>high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t xml:space="preserve">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  <w:lang w:val="en-US"/>
              </w:rPr>
              <w:t>time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t xml:space="preserve"> (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  <w:lang w:val="en-US"/>
              </w:rPr>
              <w:t>that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t>) давно пора</w:t>
            </w:r>
          </w:p>
        </w:tc>
        <w:tc>
          <w:tcPr>
            <w:tcW w:w="4294" w:type="dxa"/>
          </w:tcPr>
          <w:p w14:paraId="034B3C82" w14:textId="77777777" w:rsidR="00744CCA" w:rsidRPr="00926DE9" w:rsidRDefault="00744CCA" w:rsidP="00642F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DE9">
              <w:rPr>
                <w:rFonts w:ascii="Times New Roman" w:hAnsi="Times New Roman" w:cs="Times New Roman"/>
                <w:color w:val="251809"/>
                <w:sz w:val="24"/>
                <w:szCs w:val="24"/>
                <w:lang w:val="en-US"/>
              </w:rPr>
              <w:t xml:space="preserve">Oh, that he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  <w:lang w:val="en-US"/>
              </w:rPr>
              <w:t xml:space="preserve">were </w:t>
            </w:r>
            <w:r w:rsidRPr="00926DE9">
              <w:rPr>
                <w:rFonts w:ascii="Times New Roman" w:hAnsi="Times New Roman" w:cs="Times New Roman"/>
                <w:color w:val="251809"/>
                <w:sz w:val="24"/>
                <w:szCs w:val="24"/>
                <w:lang w:val="en-US"/>
              </w:rPr>
              <w:t xml:space="preserve">here!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t>О, если бы он был здесь!</w:t>
            </w:r>
          </w:p>
          <w:p w14:paraId="785CF741" w14:textId="77777777" w:rsidR="00744CCA" w:rsidRPr="00926DE9" w:rsidRDefault="00744CCA" w:rsidP="00642F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DE9">
              <w:rPr>
                <w:rFonts w:ascii="Times New Roman" w:hAnsi="Times New Roman" w:cs="Times New Roman"/>
                <w:color w:val="251809"/>
                <w:sz w:val="24"/>
                <w:szCs w:val="24"/>
                <w:lang w:val="en-US"/>
              </w:rPr>
              <w:t xml:space="preserve">It's high time (that) you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  <w:lang w:val="en-US"/>
              </w:rPr>
              <w:t xml:space="preserve">went </w:t>
            </w:r>
            <w:r w:rsidRPr="00926DE9">
              <w:rPr>
                <w:rFonts w:ascii="Times New Roman" w:hAnsi="Times New Roman" w:cs="Times New Roman"/>
                <w:color w:val="251809"/>
                <w:sz w:val="24"/>
                <w:szCs w:val="24"/>
                <w:lang w:val="en-US"/>
              </w:rPr>
              <w:t xml:space="preserve">there!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t>Вам давно пора пойти туда!</w:t>
            </w:r>
          </w:p>
          <w:p w14:paraId="21866304" w14:textId="77777777" w:rsidR="00744CCA" w:rsidRPr="00926DE9" w:rsidRDefault="00744CCA" w:rsidP="0064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CCA" w:rsidRPr="00926DE9" w14:paraId="2354B667" w14:textId="77777777" w:rsidTr="00642F20">
        <w:tc>
          <w:tcPr>
            <w:tcW w:w="0" w:type="auto"/>
            <w:vMerge w:val="restart"/>
          </w:tcPr>
          <w:p w14:paraId="51F5AFF5" w14:textId="77777777" w:rsidR="00744CCA" w:rsidRPr="00926DE9" w:rsidRDefault="00744CCA" w:rsidP="0064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77" w:type="dxa"/>
            <w:gridSpan w:val="2"/>
          </w:tcPr>
          <w:p w14:paraId="596C1B00" w14:textId="77777777" w:rsidR="00744CCA" w:rsidRPr="00926DE9" w:rsidRDefault="00744CCA" w:rsidP="0064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DE9">
              <w:rPr>
                <w:rFonts w:ascii="Times New Roman" w:hAnsi="Times New Roman" w:cs="Times New Roman"/>
                <w:sz w:val="24"/>
                <w:szCs w:val="24"/>
              </w:rPr>
              <w:t xml:space="preserve">Сложная форма </w:t>
            </w:r>
            <w:r w:rsidRPr="00926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should</w:t>
            </w:r>
            <w:r w:rsidRPr="00926DE9">
              <w:rPr>
                <w:rFonts w:ascii="Times New Roman" w:hAnsi="Times New Roman" w:cs="Times New Roman"/>
                <w:sz w:val="24"/>
                <w:szCs w:val="24"/>
              </w:rPr>
              <w:t xml:space="preserve"> (для всех лиц и чисел) + инфинитив:</w:t>
            </w:r>
          </w:p>
        </w:tc>
      </w:tr>
      <w:tr w:rsidR="00744CCA" w:rsidRPr="00926DE9" w14:paraId="6678ED03" w14:textId="77777777" w:rsidTr="00642F20">
        <w:tc>
          <w:tcPr>
            <w:tcW w:w="0" w:type="auto"/>
            <w:vMerge/>
          </w:tcPr>
          <w:p w14:paraId="03E65A60" w14:textId="77777777" w:rsidR="00744CCA" w:rsidRPr="00926DE9" w:rsidRDefault="00744CCA" w:rsidP="0064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14:paraId="3725B6E5" w14:textId="77777777" w:rsidR="00744CCA" w:rsidRPr="00926DE9" w:rsidRDefault="00744CCA" w:rsidP="00642F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DE9">
              <w:rPr>
                <w:rFonts w:ascii="Times New Roman" w:hAnsi="Times New Roman" w:cs="Times New Roman"/>
                <w:color w:val="251809"/>
                <w:sz w:val="24"/>
                <w:szCs w:val="24"/>
              </w:rPr>
              <w:t xml:space="preserve">В придаточных предложениях подлежащих, вводимых союзом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  <w:lang w:val="en-US"/>
              </w:rPr>
              <w:t>that</w:t>
            </w:r>
            <w:r w:rsidRPr="00926DE9">
              <w:rPr>
                <w:rFonts w:ascii="Times New Roman" w:hAnsi="Times New Roman" w:cs="Times New Roman"/>
                <w:color w:val="251809"/>
                <w:sz w:val="24"/>
                <w:szCs w:val="24"/>
              </w:rPr>
              <w:t xml:space="preserve"> после безличных оборотов типа: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  <w:lang w:val="en-US"/>
              </w:rPr>
              <w:t>it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t xml:space="preserve">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  <w:lang w:val="en-US"/>
              </w:rPr>
              <w:t>is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t xml:space="preserve">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  <w:lang w:val="en-US"/>
              </w:rPr>
              <w:t>necessary</w:t>
            </w:r>
            <w:r w:rsidRPr="00926DE9">
              <w:rPr>
                <w:rFonts w:ascii="Times New Roman" w:hAnsi="Times New Roman" w:cs="Times New Roman"/>
                <w:color w:val="251809"/>
                <w:sz w:val="24"/>
                <w:szCs w:val="24"/>
              </w:rPr>
              <w:t xml:space="preserve">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t>необходимо</w:t>
            </w:r>
            <w:r w:rsidRPr="00926DE9">
              <w:rPr>
                <w:rFonts w:ascii="Times New Roman" w:hAnsi="Times New Roman" w:cs="Times New Roman"/>
                <w:color w:val="251809"/>
                <w:sz w:val="24"/>
                <w:szCs w:val="24"/>
              </w:rPr>
              <w:t xml:space="preserve">,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  <w:lang w:val="en-US"/>
              </w:rPr>
              <w:t>it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t xml:space="preserve">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  <w:lang w:val="en-US"/>
              </w:rPr>
              <w:t>is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t xml:space="preserve">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  <w:lang w:val="en-US"/>
              </w:rPr>
              <w:t>important</w:t>
            </w:r>
            <w:r w:rsidRPr="00926DE9">
              <w:rPr>
                <w:rFonts w:ascii="Times New Roman" w:hAnsi="Times New Roman" w:cs="Times New Roman"/>
                <w:color w:val="251809"/>
                <w:sz w:val="24"/>
                <w:szCs w:val="24"/>
              </w:rPr>
              <w:t xml:space="preserve">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t>важно</w:t>
            </w:r>
            <w:r w:rsidRPr="00926DE9">
              <w:rPr>
                <w:rFonts w:ascii="Times New Roman" w:hAnsi="Times New Roman" w:cs="Times New Roman"/>
                <w:color w:val="251809"/>
                <w:sz w:val="24"/>
                <w:szCs w:val="24"/>
              </w:rPr>
              <w:t xml:space="preserve">,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  <w:lang w:val="en-US"/>
              </w:rPr>
              <w:t>it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t xml:space="preserve">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  <w:lang w:val="en-US"/>
              </w:rPr>
              <w:t>is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t xml:space="preserve">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  <w:lang w:val="en-US"/>
              </w:rPr>
              <w:t>required</w:t>
            </w:r>
            <w:r w:rsidRPr="00926DE9">
              <w:rPr>
                <w:rFonts w:ascii="Times New Roman" w:hAnsi="Times New Roman" w:cs="Times New Roman"/>
                <w:color w:val="251809"/>
                <w:sz w:val="24"/>
                <w:szCs w:val="24"/>
              </w:rPr>
              <w:t xml:space="preserve">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t xml:space="preserve">требуется,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  <w:lang w:val="en-US"/>
              </w:rPr>
              <w:t>it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t xml:space="preserve">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  <w:lang w:val="en-US"/>
              </w:rPr>
              <w:t>is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t xml:space="preserve">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  <w:lang w:val="en-US"/>
              </w:rPr>
              <w:t>essential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t xml:space="preserve"> существенно,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  <w:lang w:val="en-US"/>
              </w:rPr>
              <w:t>it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t xml:space="preserve">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  <w:lang w:val="en-US"/>
              </w:rPr>
              <w:t>is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t xml:space="preserve">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  <w:lang w:val="en-US"/>
              </w:rPr>
              <w:t>desirable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t xml:space="preserve"> желательно,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  <w:lang w:val="en-US"/>
              </w:rPr>
              <w:t>it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t xml:space="preserve">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  <w:lang w:val="en-US"/>
              </w:rPr>
              <w:t>is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t xml:space="preserve">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  <w:lang w:val="en-US"/>
              </w:rPr>
              <w:t>urgent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t xml:space="preserve"> важно</w:t>
            </w:r>
            <w:r w:rsidRPr="00926DE9">
              <w:rPr>
                <w:rFonts w:ascii="Times New Roman" w:hAnsi="Times New Roman" w:cs="Times New Roman"/>
                <w:color w:val="251809"/>
                <w:sz w:val="24"/>
                <w:szCs w:val="24"/>
              </w:rPr>
              <w:t xml:space="preserve"> и т. д.</w:t>
            </w:r>
          </w:p>
        </w:tc>
        <w:tc>
          <w:tcPr>
            <w:tcW w:w="4294" w:type="dxa"/>
          </w:tcPr>
          <w:p w14:paraId="3CE63480" w14:textId="77777777" w:rsidR="00744CCA" w:rsidRPr="00926DE9" w:rsidRDefault="00744CCA" w:rsidP="00642F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DE9">
              <w:rPr>
                <w:rFonts w:ascii="Times New Roman" w:hAnsi="Times New Roman" w:cs="Times New Roman"/>
                <w:color w:val="251809"/>
                <w:sz w:val="24"/>
                <w:szCs w:val="24"/>
                <w:lang w:val="en-US"/>
              </w:rPr>
              <w:t xml:space="preserve">It is necessary that atomic energy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  <w:lang w:val="en-US"/>
              </w:rPr>
              <w:t>should be used</w:t>
            </w:r>
            <w:r w:rsidRPr="00926DE9">
              <w:rPr>
                <w:rFonts w:ascii="Times New Roman" w:hAnsi="Times New Roman" w:cs="Times New Roman"/>
                <w:color w:val="251809"/>
                <w:sz w:val="24"/>
                <w:szCs w:val="24"/>
                <w:lang w:val="en-US"/>
              </w:rPr>
              <w:t xml:space="preserve"> for industrial purposes.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t>Необходимо, чтобы атомная энергия использовалась в промышленных целях.</w:t>
            </w:r>
          </w:p>
        </w:tc>
      </w:tr>
      <w:tr w:rsidR="00744CCA" w:rsidRPr="00926DE9" w14:paraId="0A2BD520" w14:textId="77777777" w:rsidTr="00642F20">
        <w:tc>
          <w:tcPr>
            <w:tcW w:w="0" w:type="auto"/>
            <w:vMerge/>
          </w:tcPr>
          <w:p w14:paraId="4829761D" w14:textId="77777777" w:rsidR="00744CCA" w:rsidRPr="00926DE9" w:rsidRDefault="00744CCA" w:rsidP="0064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14:paraId="79A51132" w14:textId="77777777" w:rsidR="00744CCA" w:rsidRPr="00926DE9" w:rsidRDefault="00744CCA" w:rsidP="00642F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DE9">
              <w:rPr>
                <w:rFonts w:ascii="Times New Roman" w:hAnsi="Times New Roman" w:cs="Times New Roman"/>
                <w:color w:val="251809"/>
                <w:sz w:val="24"/>
                <w:szCs w:val="24"/>
              </w:rPr>
              <w:t>В дополнительных придаточных предложениях после глаголов, выражающих желание, приказание, сомнение, требование, предположение (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  <w:lang w:val="en-US"/>
              </w:rPr>
              <w:t>to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t xml:space="preserve">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  <w:lang w:val="en-US"/>
              </w:rPr>
              <w:t>wish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t xml:space="preserve"> желать</w:t>
            </w:r>
            <w:r w:rsidRPr="00926DE9">
              <w:rPr>
                <w:rFonts w:ascii="Times New Roman" w:hAnsi="Times New Roman" w:cs="Times New Roman"/>
                <w:color w:val="251809"/>
                <w:sz w:val="24"/>
                <w:szCs w:val="24"/>
              </w:rPr>
              <w:t xml:space="preserve">,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  <w:lang w:val="en-US"/>
              </w:rPr>
              <w:t>to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t xml:space="preserve">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  <w:lang w:val="en-US"/>
              </w:rPr>
              <w:t>order</w:t>
            </w:r>
            <w:r w:rsidRPr="00926DE9">
              <w:rPr>
                <w:rFonts w:ascii="Times New Roman" w:hAnsi="Times New Roman" w:cs="Times New Roman"/>
                <w:color w:val="251809"/>
                <w:sz w:val="24"/>
                <w:szCs w:val="24"/>
              </w:rPr>
              <w:t xml:space="preserve">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t>приказывать</w:t>
            </w:r>
            <w:r w:rsidRPr="00926DE9">
              <w:rPr>
                <w:rFonts w:ascii="Times New Roman" w:hAnsi="Times New Roman" w:cs="Times New Roman"/>
                <w:color w:val="251809"/>
                <w:sz w:val="24"/>
                <w:szCs w:val="24"/>
              </w:rPr>
              <w:t xml:space="preserve">,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  <w:lang w:val="en-US"/>
              </w:rPr>
              <w:t>to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t xml:space="preserve">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  <w:lang w:val="en-US"/>
              </w:rPr>
              <w:t>require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t xml:space="preserve">,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  <w:lang w:val="en-US"/>
              </w:rPr>
              <w:t>to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t xml:space="preserve">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  <w:lang w:val="en-US"/>
              </w:rPr>
              <w:t>demand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t xml:space="preserve"> требовать</w:t>
            </w:r>
            <w:r w:rsidRPr="00926DE9">
              <w:rPr>
                <w:rFonts w:ascii="Times New Roman" w:hAnsi="Times New Roman" w:cs="Times New Roman"/>
                <w:color w:val="251809"/>
                <w:sz w:val="24"/>
                <w:szCs w:val="24"/>
              </w:rPr>
              <w:t xml:space="preserve">,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t>to suggest</w:t>
            </w:r>
            <w:r w:rsidRPr="00926DE9">
              <w:rPr>
                <w:rFonts w:ascii="Times New Roman" w:hAnsi="Times New Roman" w:cs="Times New Roman"/>
                <w:color w:val="251809"/>
                <w:sz w:val="24"/>
                <w:szCs w:val="24"/>
              </w:rPr>
              <w:t xml:space="preserve">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lastRenderedPageBreak/>
              <w:t>предлагать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</w:rPr>
              <w:t xml:space="preserve">,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lang w:val="en-US"/>
              </w:rPr>
              <w:t>to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</w:rPr>
              <w:t xml:space="preserve">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lang w:val="en-US"/>
              </w:rPr>
              <w:t>recommend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</w:rPr>
              <w:t xml:space="preserve"> рекомендовать,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lang w:val="en-US"/>
              </w:rPr>
              <w:t>to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</w:rPr>
              <w:t xml:space="preserve">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lang w:val="en-US"/>
              </w:rPr>
              <w:t>propose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</w:rPr>
              <w:t xml:space="preserve"> предлагать,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lang w:val="en-US"/>
              </w:rPr>
              <w:t>to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</w:rPr>
              <w:t xml:space="preserve">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lang w:val="en-US"/>
              </w:rPr>
              <w:t>order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</w:rPr>
              <w:t xml:space="preserve"> требовать,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lang w:val="en-US"/>
              </w:rPr>
              <w:t>to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</w:rPr>
              <w:t xml:space="preserve">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lang w:val="en-US"/>
              </w:rPr>
              <w:t>insist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</w:rPr>
              <w:t xml:space="preserve"> настаивать,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lang w:val="en-US"/>
              </w:rPr>
              <w:t>to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</w:rPr>
              <w:t xml:space="preserve">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lang w:val="en-US"/>
              </w:rPr>
              <w:t>ask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</w:rPr>
              <w:t xml:space="preserve"> просить,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lang w:val="en-US"/>
              </w:rPr>
              <w:t>to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</w:rPr>
              <w:t xml:space="preserve">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lang w:val="en-US"/>
              </w:rPr>
              <w:t>advice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</w:rPr>
              <w:t xml:space="preserve"> советовать</w:t>
            </w:r>
            <w:r w:rsidRPr="00926DE9">
              <w:rPr>
                <w:rFonts w:ascii="Times New Roman" w:hAnsi="Times New Roman" w:cs="Times New Roman"/>
                <w:color w:val="251809"/>
                <w:sz w:val="24"/>
                <w:szCs w:val="24"/>
              </w:rPr>
              <w:t>)</w:t>
            </w:r>
          </w:p>
        </w:tc>
        <w:tc>
          <w:tcPr>
            <w:tcW w:w="4294" w:type="dxa"/>
          </w:tcPr>
          <w:p w14:paraId="4C91A320" w14:textId="77777777" w:rsidR="00744CCA" w:rsidRPr="00926DE9" w:rsidRDefault="00744CCA" w:rsidP="00642F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DE9">
              <w:rPr>
                <w:rFonts w:ascii="Times New Roman" w:hAnsi="Times New Roman" w:cs="Times New Roman"/>
                <w:color w:val="251809"/>
                <w:sz w:val="24"/>
                <w:szCs w:val="24"/>
                <w:lang w:val="en-US"/>
              </w:rPr>
              <w:lastRenderedPageBreak/>
              <w:t xml:space="preserve">The increased use of electric power requires that the efficiency of electric motors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  <w:lang w:val="en-US"/>
              </w:rPr>
              <w:t>should be increased</w:t>
            </w:r>
            <w:r w:rsidRPr="00926DE9">
              <w:rPr>
                <w:rFonts w:ascii="Times New Roman" w:hAnsi="Times New Roman" w:cs="Times New Roman"/>
                <w:color w:val="251809"/>
                <w:sz w:val="24"/>
                <w:szCs w:val="24"/>
                <w:lang w:val="en-US"/>
              </w:rPr>
              <w:t xml:space="preserve">.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t>Возросшее использование электроэнергии требует, чтобы к. п. д. электрических моторов был увеличен.</w:t>
            </w:r>
          </w:p>
        </w:tc>
      </w:tr>
      <w:tr w:rsidR="00744CCA" w:rsidRPr="00926DE9" w14:paraId="7CA4BAAF" w14:textId="77777777" w:rsidTr="00642F20">
        <w:tc>
          <w:tcPr>
            <w:tcW w:w="0" w:type="auto"/>
            <w:vMerge/>
          </w:tcPr>
          <w:p w14:paraId="4E9BDF93" w14:textId="77777777" w:rsidR="00744CCA" w:rsidRPr="00926DE9" w:rsidRDefault="00744CCA" w:rsidP="0064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14:paraId="4CDCF806" w14:textId="77777777" w:rsidR="00744CCA" w:rsidRPr="00926DE9" w:rsidRDefault="00744CCA" w:rsidP="0064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E9">
              <w:rPr>
                <w:rFonts w:ascii="Times New Roman" w:hAnsi="Times New Roman" w:cs="Times New Roman"/>
                <w:sz w:val="24"/>
                <w:szCs w:val="24"/>
              </w:rPr>
              <w:t>В придаточных предложениях обстоятельства цели после союзов lest чтобы не, so that чтобы, с тем чтобы, in order that для того чтобы</w:t>
            </w:r>
          </w:p>
        </w:tc>
        <w:tc>
          <w:tcPr>
            <w:tcW w:w="4294" w:type="dxa"/>
          </w:tcPr>
          <w:p w14:paraId="5423CE0D" w14:textId="77777777" w:rsidR="00744CCA" w:rsidRPr="00926DE9" w:rsidRDefault="00744CCA" w:rsidP="0064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Timber is painted lest it should decay. </w:t>
            </w:r>
            <w:r w:rsidRPr="00926DE9">
              <w:rPr>
                <w:rFonts w:ascii="Times New Roman" w:hAnsi="Times New Roman" w:cs="Times New Roman"/>
                <w:sz w:val="24"/>
                <w:szCs w:val="24"/>
              </w:rPr>
              <w:t>Древесину окрашивают, чтобы она не гнила.</w:t>
            </w:r>
          </w:p>
        </w:tc>
      </w:tr>
      <w:tr w:rsidR="00744CCA" w:rsidRPr="00926DE9" w14:paraId="1073DB15" w14:textId="77777777" w:rsidTr="00642F20">
        <w:tc>
          <w:tcPr>
            <w:tcW w:w="0" w:type="auto"/>
          </w:tcPr>
          <w:p w14:paraId="569AD657" w14:textId="77777777" w:rsidR="00744CCA" w:rsidRPr="00926DE9" w:rsidRDefault="00744CCA" w:rsidP="0064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3" w:type="dxa"/>
          </w:tcPr>
          <w:p w14:paraId="0D1DB0BC" w14:textId="77777777" w:rsidR="00744CCA" w:rsidRPr="00926DE9" w:rsidRDefault="00744CCA" w:rsidP="0064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E9">
              <w:rPr>
                <w:rFonts w:ascii="Times New Roman" w:hAnsi="Times New Roman" w:cs="Times New Roman"/>
                <w:sz w:val="24"/>
                <w:szCs w:val="24"/>
              </w:rPr>
              <w:t xml:space="preserve">Инверсия (обратный порядок слов). В условных предложениях, в которых опущен союз if, используется инверсия. Перед подлежащим употребляются глаголы were, had, should, could, might, входящие в состав сказуемого </w:t>
            </w:r>
          </w:p>
        </w:tc>
        <w:tc>
          <w:tcPr>
            <w:tcW w:w="4294" w:type="dxa"/>
          </w:tcPr>
          <w:p w14:paraId="4711C9B4" w14:textId="77777777" w:rsidR="00744CCA" w:rsidRPr="00926DE9" w:rsidRDefault="00744CCA" w:rsidP="0064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Had we not had (= if we had not had) the necessary polymeric materials, it would be impossible to launch space rockets. </w:t>
            </w:r>
            <w:r w:rsidRPr="00926DE9">
              <w:rPr>
                <w:rFonts w:ascii="Times New Roman" w:hAnsi="Times New Roman" w:cs="Times New Roman"/>
                <w:sz w:val="24"/>
                <w:szCs w:val="24"/>
              </w:rPr>
              <w:t>Не будь у нас (= если бы у нас не было) необходимых полимерных материалов, было бы невозможно запускать космические ракеты.</w:t>
            </w:r>
          </w:p>
        </w:tc>
      </w:tr>
    </w:tbl>
    <w:p w14:paraId="47A85C31" w14:textId="77777777" w:rsidR="00744CCA" w:rsidRPr="00926DE9" w:rsidRDefault="00744CCA" w:rsidP="00744CC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Look w:val="04A0" w:firstRow="1" w:lastRow="0" w:firstColumn="1" w:lastColumn="0" w:noHBand="0" w:noVBand="1"/>
      </w:tblPr>
      <w:tblGrid>
        <w:gridCol w:w="4669"/>
        <w:gridCol w:w="5396"/>
      </w:tblGrid>
      <w:tr w:rsidR="00744CCA" w:rsidRPr="00926DE9" w14:paraId="23537476" w14:textId="77777777" w:rsidTr="00642F20">
        <w:tc>
          <w:tcPr>
            <w:tcW w:w="10065" w:type="dxa"/>
            <w:gridSpan w:val="2"/>
          </w:tcPr>
          <w:p w14:paraId="20E59A0C" w14:textId="77777777" w:rsidR="00744CCA" w:rsidRPr="00926DE9" w:rsidRDefault="00744CCA" w:rsidP="00642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DE9">
              <w:rPr>
                <w:rFonts w:ascii="Times New Roman" w:hAnsi="Times New Roman" w:cs="Times New Roman"/>
                <w:b/>
                <w:sz w:val="24"/>
                <w:szCs w:val="24"/>
              </w:rPr>
              <w:t>ФОРМЫ СОСЛАГАТЕЛЬНОГО НАКЛОНЕНИЯ, ВЫРАЖАЮЩИЕ РЕАЛЬНОЕ УСЛОВИЕ (ОТНОСЯЩИЕСЯ К НАСТОЯЩЕМУ ИЛИ БУДУЩЕМУ) В СОЧЕТАНИИ С INDEFINITE INFINITIVE И НЕРЕАЛЬНОЕ УСЛОВИЕ (ОТНОСЯЩИЕСЯ К ПРОШЛОМУ) В СОЧЕТАНИИ С PERFECT INFINITIVE</w:t>
            </w:r>
          </w:p>
        </w:tc>
      </w:tr>
      <w:tr w:rsidR="00744CCA" w:rsidRPr="00926DE9" w14:paraId="068E9BE1" w14:textId="77777777" w:rsidTr="00642F20">
        <w:tc>
          <w:tcPr>
            <w:tcW w:w="4669" w:type="dxa"/>
          </w:tcPr>
          <w:p w14:paraId="53A78BE3" w14:textId="77777777" w:rsidR="00744CCA" w:rsidRPr="00926DE9" w:rsidRDefault="00744CCA" w:rsidP="0064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DE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5396" w:type="dxa"/>
          </w:tcPr>
          <w:p w14:paraId="5DAE6612" w14:textId="77777777" w:rsidR="00744CCA" w:rsidRPr="00926DE9" w:rsidRDefault="00744CCA" w:rsidP="0064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DE9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</w:tr>
      <w:tr w:rsidR="00744CCA" w:rsidRPr="00926DE9" w14:paraId="740E3244" w14:textId="77777777" w:rsidTr="00642F20">
        <w:tc>
          <w:tcPr>
            <w:tcW w:w="4669" w:type="dxa"/>
          </w:tcPr>
          <w:p w14:paraId="27FECA53" w14:textId="77777777" w:rsidR="00744CCA" w:rsidRPr="00926DE9" w:rsidRDefault="00744CCA" w:rsidP="0064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E9">
              <w:rPr>
                <w:rFonts w:ascii="Times New Roman" w:hAnsi="Times New Roman" w:cs="Times New Roman"/>
                <w:sz w:val="24"/>
                <w:szCs w:val="24"/>
              </w:rPr>
              <w:t>Сочетания вспомогательного глагола would или модальных глаголов can, could, may, might, should с формой инфинитива без частицы to (следует отметить, однако, что в старых, научных и текстах  формального стиля should может употребляться как вспомогательный (а не модальный) глагол с 1-м лицом единственного и множественного числа; кроме того, should употребляется как вспомогательный глагол в составе ряда описываемых далее сложных форм со всеми лицами единственного и множественного числа)</w:t>
            </w:r>
          </w:p>
        </w:tc>
        <w:tc>
          <w:tcPr>
            <w:tcW w:w="5396" w:type="dxa"/>
          </w:tcPr>
          <w:p w14:paraId="74A4A5D8" w14:textId="77777777" w:rsidR="00744CCA" w:rsidRPr="00926DE9" w:rsidRDefault="00744CCA" w:rsidP="0064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E9">
              <w:rPr>
                <w:rFonts w:ascii="Times New Roman" w:hAnsi="Times New Roman" w:cs="Times New Roman"/>
                <w:sz w:val="24"/>
                <w:szCs w:val="24"/>
              </w:rPr>
              <w:t>He could do it. Он мог бы сделать это (в настоящем или будущем).</w:t>
            </w:r>
          </w:p>
          <w:p w14:paraId="6B7B4B8C" w14:textId="77777777" w:rsidR="00744CCA" w:rsidRPr="00926DE9" w:rsidRDefault="00744CCA" w:rsidP="0064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would have helped you willingly (but he was busy). </w:t>
            </w:r>
            <w:r w:rsidRPr="00926DE9">
              <w:rPr>
                <w:rFonts w:ascii="Times New Roman" w:hAnsi="Times New Roman" w:cs="Times New Roman"/>
                <w:sz w:val="24"/>
                <w:szCs w:val="24"/>
              </w:rPr>
              <w:t>Он охотно помог бы вам (но он был занят).</w:t>
            </w:r>
          </w:p>
        </w:tc>
      </w:tr>
    </w:tbl>
    <w:p w14:paraId="5FAB5702" w14:textId="77777777" w:rsidR="00744CCA" w:rsidRPr="00926DE9" w:rsidRDefault="00744CCA" w:rsidP="00744CC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84"/>
        <w:gridCol w:w="4089"/>
        <w:gridCol w:w="5358"/>
      </w:tblGrid>
      <w:tr w:rsidR="00744CCA" w:rsidRPr="00926DE9" w14:paraId="6A499296" w14:textId="77777777" w:rsidTr="00642F20">
        <w:tc>
          <w:tcPr>
            <w:tcW w:w="10031" w:type="dxa"/>
            <w:gridSpan w:val="3"/>
          </w:tcPr>
          <w:p w14:paraId="4B35CEC1" w14:textId="77777777" w:rsidR="00744CCA" w:rsidRPr="00926DE9" w:rsidRDefault="00744CCA" w:rsidP="00642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DE9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УПОТРЕБЛЕНИЕ ФОРМ СОСЛАГАТЕЛЬНОГО НАКЛОНЕНИЯ, ОТНОСЯЩИХСЯ К НАСТОЯЩЕМУ И БУДУЩЕМУ ВРЕМЕНИ (ВЫРАЖАЮЩИХ ЖЕЛАНИЕ, СОВЕТ, ПРЕДЛОЖЕНИЕ и т. п.)</w:t>
            </w:r>
          </w:p>
        </w:tc>
      </w:tr>
      <w:tr w:rsidR="00744CCA" w:rsidRPr="00926DE9" w14:paraId="2022A3C7" w14:textId="77777777" w:rsidTr="00642F20">
        <w:tc>
          <w:tcPr>
            <w:tcW w:w="584" w:type="dxa"/>
          </w:tcPr>
          <w:p w14:paraId="2389617B" w14:textId="77777777" w:rsidR="00744CCA" w:rsidRPr="00926DE9" w:rsidRDefault="00744CCA" w:rsidP="0064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89" w:type="dxa"/>
          </w:tcPr>
          <w:p w14:paraId="686D6F1E" w14:textId="77777777" w:rsidR="00744CCA" w:rsidRPr="00926DE9" w:rsidRDefault="00744CCA" w:rsidP="0064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E9">
              <w:rPr>
                <w:rFonts w:ascii="Times New Roman" w:hAnsi="Times New Roman" w:cs="Times New Roman"/>
                <w:sz w:val="24"/>
                <w:szCs w:val="24"/>
              </w:rPr>
              <w:t>Тип предложения и особенности употребления</w:t>
            </w:r>
          </w:p>
        </w:tc>
        <w:tc>
          <w:tcPr>
            <w:tcW w:w="5358" w:type="dxa"/>
          </w:tcPr>
          <w:p w14:paraId="494CBE05" w14:textId="77777777" w:rsidR="00744CCA" w:rsidRPr="00926DE9" w:rsidRDefault="00744CCA" w:rsidP="0064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E9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</w:tr>
      <w:tr w:rsidR="00744CCA" w:rsidRPr="00926DE9" w14:paraId="40638426" w14:textId="77777777" w:rsidTr="00642F20">
        <w:tc>
          <w:tcPr>
            <w:tcW w:w="584" w:type="dxa"/>
          </w:tcPr>
          <w:p w14:paraId="6BF1DA96" w14:textId="77777777" w:rsidR="00744CCA" w:rsidRPr="00926DE9" w:rsidRDefault="00744CCA" w:rsidP="0064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89" w:type="dxa"/>
          </w:tcPr>
          <w:p w14:paraId="385BAFC4" w14:textId="77777777" w:rsidR="00744CCA" w:rsidRPr="00926DE9" w:rsidRDefault="00744CCA" w:rsidP="0064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E9">
              <w:rPr>
                <w:rFonts w:ascii="Times New Roman" w:hAnsi="Times New Roman" w:cs="Times New Roman"/>
                <w:sz w:val="24"/>
                <w:szCs w:val="24"/>
              </w:rPr>
              <w:t>Простое</w:t>
            </w:r>
          </w:p>
        </w:tc>
        <w:tc>
          <w:tcPr>
            <w:tcW w:w="5358" w:type="dxa"/>
          </w:tcPr>
          <w:p w14:paraId="3072D509" w14:textId="77777777" w:rsidR="00744CCA" w:rsidRPr="00926DE9" w:rsidRDefault="00744CCA" w:rsidP="0064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would like to join us. </w:t>
            </w:r>
            <w:r w:rsidRPr="00926DE9">
              <w:rPr>
                <w:rFonts w:ascii="Times New Roman" w:hAnsi="Times New Roman" w:cs="Times New Roman"/>
                <w:sz w:val="24"/>
                <w:szCs w:val="24"/>
              </w:rPr>
              <w:t>Он хотел бы присоединиться к нам. Could you help me? Не смогли бы вы мне помочь?</w:t>
            </w:r>
          </w:p>
        </w:tc>
      </w:tr>
      <w:tr w:rsidR="00744CCA" w:rsidRPr="00926DE9" w14:paraId="7C59C0FC" w14:textId="77777777" w:rsidTr="00642F20">
        <w:tc>
          <w:tcPr>
            <w:tcW w:w="584" w:type="dxa"/>
          </w:tcPr>
          <w:p w14:paraId="44D18364" w14:textId="77777777" w:rsidR="00744CCA" w:rsidRPr="00926DE9" w:rsidRDefault="00744CCA" w:rsidP="0064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14:paraId="34AA6826" w14:textId="77777777" w:rsidR="00744CCA" w:rsidRPr="00926DE9" w:rsidRDefault="00744CCA" w:rsidP="00642F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t>Придаточное предложение подлежащее</w:t>
            </w:r>
            <w:r w:rsidRPr="00926DE9">
              <w:rPr>
                <w:rFonts w:ascii="Times New Roman" w:hAnsi="Times New Roman" w:cs="Times New Roman"/>
                <w:color w:val="251809"/>
                <w:sz w:val="24"/>
                <w:szCs w:val="24"/>
              </w:rPr>
              <w:t xml:space="preserve"> (вводимое союзом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t>that</w:t>
            </w:r>
            <w:r w:rsidRPr="00926DE9">
              <w:rPr>
                <w:rFonts w:ascii="Times New Roman" w:hAnsi="Times New Roman" w:cs="Times New Roman"/>
                <w:color w:val="251809"/>
                <w:sz w:val="24"/>
                <w:szCs w:val="24"/>
              </w:rPr>
              <w:t xml:space="preserve"> после безличных оборотов типа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t>it is necessary необходимо</w:t>
            </w:r>
            <w:r w:rsidRPr="00926DE9">
              <w:rPr>
                <w:rFonts w:ascii="Times New Roman" w:hAnsi="Times New Roman" w:cs="Times New Roman"/>
                <w:color w:val="251809"/>
                <w:sz w:val="24"/>
                <w:szCs w:val="24"/>
              </w:rPr>
              <w:t>,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t xml:space="preserve"> it is possible возможно</w:t>
            </w:r>
            <w:r w:rsidRPr="00926DE9">
              <w:rPr>
                <w:rFonts w:ascii="Times New Roman" w:hAnsi="Times New Roman" w:cs="Times New Roman"/>
                <w:color w:val="251809"/>
                <w:sz w:val="24"/>
                <w:szCs w:val="24"/>
              </w:rPr>
              <w:t xml:space="preserve">,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t>it is likely, it is probable вероятно</w:t>
            </w:r>
            <w:r w:rsidRPr="00926DE9">
              <w:rPr>
                <w:rFonts w:ascii="Times New Roman" w:hAnsi="Times New Roman" w:cs="Times New Roman"/>
                <w:color w:val="251809"/>
                <w:sz w:val="24"/>
                <w:szCs w:val="24"/>
              </w:rPr>
              <w:t xml:space="preserve">,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t>it will be important будет важно, it was desirable было желательно</w:t>
            </w:r>
            <w:r w:rsidRPr="00926DE9">
              <w:rPr>
                <w:rFonts w:ascii="Times New Roman" w:hAnsi="Times New Roman" w:cs="Times New Roman"/>
                <w:color w:val="251809"/>
                <w:sz w:val="24"/>
                <w:szCs w:val="24"/>
              </w:rPr>
              <w:t>)</w:t>
            </w:r>
          </w:p>
        </w:tc>
        <w:tc>
          <w:tcPr>
            <w:tcW w:w="5358" w:type="dxa"/>
          </w:tcPr>
          <w:p w14:paraId="086A44F6" w14:textId="77777777" w:rsidR="00744CCA" w:rsidRPr="00926DE9" w:rsidRDefault="00744CCA" w:rsidP="00642F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DE9">
              <w:rPr>
                <w:rFonts w:ascii="Times New Roman" w:hAnsi="Times New Roman" w:cs="Times New Roman"/>
                <w:color w:val="251809"/>
                <w:sz w:val="24"/>
                <w:szCs w:val="24"/>
                <w:lang w:val="en-US"/>
              </w:rPr>
              <w:t xml:space="preserve">It is possible (that) they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  <w:lang w:val="en-US"/>
              </w:rPr>
              <w:t>should come</w:t>
            </w:r>
            <w:r w:rsidRPr="00926DE9">
              <w:rPr>
                <w:rFonts w:ascii="Times New Roman" w:hAnsi="Times New Roman" w:cs="Times New Roman"/>
                <w:color w:val="251809"/>
                <w:sz w:val="24"/>
                <w:szCs w:val="24"/>
                <w:lang w:val="en-US"/>
              </w:rPr>
              <w:t xml:space="preserve"> here.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t>Возможно, (что) они придут сюда.</w:t>
            </w:r>
          </w:p>
          <w:p w14:paraId="6FE44BF5" w14:textId="77777777" w:rsidR="00744CCA" w:rsidRPr="00926DE9" w:rsidRDefault="00744CCA" w:rsidP="00642F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DE9">
              <w:rPr>
                <w:rFonts w:ascii="Times New Roman" w:hAnsi="Times New Roman" w:cs="Times New Roman"/>
                <w:color w:val="251809"/>
                <w:sz w:val="24"/>
                <w:szCs w:val="24"/>
                <w:lang w:val="en-US"/>
              </w:rPr>
              <w:t xml:space="preserve">It was quite necessary that she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  <w:lang w:val="en-US"/>
              </w:rPr>
              <w:t xml:space="preserve">(should) find </w:t>
            </w:r>
            <w:r w:rsidRPr="00926DE9">
              <w:rPr>
                <w:rFonts w:ascii="Times New Roman" w:hAnsi="Times New Roman" w:cs="Times New Roman"/>
                <w:color w:val="251809"/>
                <w:sz w:val="24"/>
                <w:szCs w:val="24"/>
                <w:lang w:val="en-US"/>
              </w:rPr>
              <w:t>the missing drawings.</w:t>
            </w:r>
          </w:p>
          <w:p w14:paraId="2442F7DB" w14:textId="77777777" w:rsidR="00744CCA" w:rsidRPr="00926DE9" w:rsidRDefault="00744CCA" w:rsidP="00642F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t>Было совершенно необходимо, чтобы она нашла недостающие чертежи.</w:t>
            </w:r>
          </w:p>
          <w:p w14:paraId="382B5E28" w14:textId="77777777" w:rsidR="00744CCA" w:rsidRPr="00926DE9" w:rsidRDefault="00744CCA" w:rsidP="00642F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7F6F3" w14:textId="77777777" w:rsidR="00744CCA" w:rsidRPr="00926DE9" w:rsidRDefault="00744CCA" w:rsidP="0064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CCA" w:rsidRPr="00926DE9" w14:paraId="2A4E9717" w14:textId="77777777" w:rsidTr="00642F20">
        <w:tc>
          <w:tcPr>
            <w:tcW w:w="584" w:type="dxa"/>
          </w:tcPr>
          <w:p w14:paraId="1A4D755E" w14:textId="77777777" w:rsidR="00744CCA" w:rsidRPr="00926DE9" w:rsidRDefault="00744CCA" w:rsidP="0064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9" w:type="dxa"/>
          </w:tcPr>
          <w:p w14:paraId="289C4754" w14:textId="77777777" w:rsidR="00744CCA" w:rsidRPr="00926DE9" w:rsidRDefault="00744CCA" w:rsidP="00642F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51809"/>
                <w:sz w:val="24"/>
                <w:szCs w:val="24"/>
              </w:rPr>
            </w:pP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t>Придаточное</w:t>
            </w:r>
          </w:p>
          <w:p w14:paraId="0E69337E" w14:textId="77777777" w:rsidR="00744CCA" w:rsidRPr="00926DE9" w:rsidRDefault="00744CCA" w:rsidP="00642F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51809"/>
                <w:sz w:val="24"/>
                <w:szCs w:val="24"/>
              </w:rPr>
            </w:pP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t>предложение</w:t>
            </w:r>
          </w:p>
          <w:p w14:paraId="74E9114F" w14:textId="77777777" w:rsidR="00744CCA" w:rsidRPr="00926DE9" w:rsidRDefault="00744CCA" w:rsidP="0064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t>сказуемое</w:t>
            </w:r>
          </w:p>
        </w:tc>
        <w:tc>
          <w:tcPr>
            <w:tcW w:w="5358" w:type="dxa"/>
          </w:tcPr>
          <w:p w14:paraId="2C49E7CE" w14:textId="77777777" w:rsidR="00744CCA" w:rsidRPr="00926DE9" w:rsidRDefault="00744CCA" w:rsidP="0064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E9">
              <w:rPr>
                <w:rFonts w:ascii="Times New Roman" w:hAnsi="Times New Roman" w:cs="Times New Roman"/>
                <w:color w:val="251809"/>
                <w:sz w:val="24"/>
                <w:szCs w:val="24"/>
                <w:lang w:val="en-US"/>
              </w:rPr>
              <w:t xml:space="preserve">My suggestion is that he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  <w:lang w:val="en-US"/>
              </w:rPr>
              <w:t>(should) begin</w:t>
            </w:r>
            <w:r w:rsidRPr="00926DE9">
              <w:rPr>
                <w:rFonts w:ascii="Times New Roman" w:hAnsi="Times New Roman" w:cs="Times New Roman"/>
                <w:color w:val="251809"/>
                <w:sz w:val="24"/>
                <w:szCs w:val="24"/>
                <w:lang w:val="en-US"/>
              </w:rPr>
              <w:t xml:space="preserve"> the test at once.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t>Я предлагаю, чтобы он начал испытание сейчас же.</w:t>
            </w:r>
          </w:p>
        </w:tc>
      </w:tr>
      <w:tr w:rsidR="00744CCA" w:rsidRPr="00926DE9" w14:paraId="71D69FF4" w14:textId="77777777" w:rsidTr="00642F20">
        <w:tc>
          <w:tcPr>
            <w:tcW w:w="584" w:type="dxa"/>
          </w:tcPr>
          <w:p w14:paraId="24070B40" w14:textId="77777777" w:rsidR="00744CCA" w:rsidRPr="00926DE9" w:rsidRDefault="00744CCA" w:rsidP="0064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9" w:type="dxa"/>
          </w:tcPr>
          <w:p w14:paraId="3D474B13" w14:textId="77777777" w:rsidR="00744CCA" w:rsidRPr="00926DE9" w:rsidRDefault="00744CCA" w:rsidP="00642F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t>Дополнительное придаточное предложение</w:t>
            </w:r>
            <w:r w:rsidRPr="00926DE9">
              <w:rPr>
                <w:rFonts w:ascii="Times New Roman" w:hAnsi="Times New Roman" w:cs="Times New Roman"/>
                <w:color w:val="251809"/>
                <w:sz w:val="24"/>
                <w:szCs w:val="24"/>
              </w:rPr>
              <w:t xml:space="preserve"> (после глаголов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t>to suggest</w:t>
            </w:r>
            <w:r w:rsidRPr="00926DE9">
              <w:rPr>
                <w:rFonts w:ascii="Times New Roman" w:hAnsi="Times New Roman" w:cs="Times New Roman"/>
                <w:color w:val="251809"/>
                <w:sz w:val="24"/>
                <w:szCs w:val="24"/>
              </w:rPr>
              <w:t xml:space="preserve">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t>предлагать</w:t>
            </w:r>
            <w:r w:rsidRPr="00926DE9">
              <w:rPr>
                <w:rFonts w:ascii="Times New Roman" w:hAnsi="Times New Roman" w:cs="Times New Roman"/>
                <w:color w:val="251809"/>
                <w:sz w:val="24"/>
                <w:szCs w:val="24"/>
              </w:rPr>
              <w:t xml:space="preserve">,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t>to order</w:t>
            </w:r>
            <w:r w:rsidRPr="00926DE9">
              <w:rPr>
                <w:rFonts w:ascii="Times New Roman" w:hAnsi="Times New Roman" w:cs="Times New Roman"/>
                <w:color w:val="251809"/>
                <w:sz w:val="24"/>
                <w:szCs w:val="24"/>
              </w:rPr>
              <w:t xml:space="preserve">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t>приказывать</w:t>
            </w:r>
            <w:r w:rsidRPr="00926DE9">
              <w:rPr>
                <w:rFonts w:ascii="Times New Roman" w:hAnsi="Times New Roman" w:cs="Times New Roman"/>
                <w:color w:val="251809"/>
                <w:sz w:val="24"/>
                <w:szCs w:val="24"/>
              </w:rPr>
              <w:t xml:space="preserve">,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t>to require, to demand требовать</w:t>
            </w:r>
            <w:r w:rsidRPr="00926DE9">
              <w:rPr>
                <w:rFonts w:ascii="Times New Roman" w:hAnsi="Times New Roman" w:cs="Times New Roman"/>
                <w:color w:val="251809"/>
                <w:sz w:val="24"/>
                <w:szCs w:val="24"/>
              </w:rPr>
              <w:t xml:space="preserve">,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t>to insist</w:t>
            </w:r>
            <w:r w:rsidRPr="00926DE9">
              <w:rPr>
                <w:rFonts w:ascii="Times New Roman" w:hAnsi="Times New Roman" w:cs="Times New Roman"/>
                <w:color w:val="251809"/>
                <w:sz w:val="24"/>
                <w:szCs w:val="24"/>
              </w:rPr>
              <w:t xml:space="preserve">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t>настаивать</w:t>
            </w:r>
            <w:r w:rsidRPr="00926DE9">
              <w:rPr>
                <w:rFonts w:ascii="Times New Roman" w:hAnsi="Times New Roman" w:cs="Times New Roman"/>
                <w:color w:val="251809"/>
                <w:sz w:val="24"/>
                <w:szCs w:val="24"/>
              </w:rPr>
              <w:t xml:space="preserve">,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t>to wish</w:t>
            </w:r>
            <w:r w:rsidRPr="00926DE9">
              <w:rPr>
                <w:rFonts w:ascii="Times New Roman" w:hAnsi="Times New Roman" w:cs="Times New Roman"/>
                <w:color w:val="251809"/>
                <w:sz w:val="24"/>
                <w:szCs w:val="24"/>
              </w:rPr>
              <w:t xml:space="preserve">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t>желать</w:t>
            </w:r>
            <w:r w:rsidRPr="00926DE9">
              <w:rPr>
                <w:rFonts w:ascii="Times New Roman" w:hAnsi="Times New Roman" w:cs="Times New Roman"/>
                <w:color w:val="251809"/>
                <w:sz w:val="24"/>
                <w:szCs w:val="24"/>
              </w:rPr>
              <w:t xml:space="preserve"> и т. п.)</w:t>
            </w:r>
          </w:p>
        </w:tc>
        <w:tc>
          <w:tcPr>
            <w:tcW w:w="5358" w:type="dxa"/>
          </w:tcPr>
          <w:p w14:paraId="7317F3E9" w14:textId="77777777" w:rsidR="00744CCA" w:rsidRPr="00926DE9" w:rsidRDefault="00744CCA" w:rsidP="00642F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DE9">
              <w:rPr>
                <w:rFonts w:ascii="Times New Roman" w:hAnsi="Times New Roman" w:cs="Times New Roman"/>
                <w:color w:val="251809"/>
                <w:sz w:val="24"/>
                <w:szCs w:val="24"/>
                <w:lang w:val="en-US"/>
              </w:rPr>
              <w:t xml:space="preserve">The engineer demanded that the machine tool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  <w:lang w:val="en-US"/>
              </w:rPr>
              <w:t>(should) be</w:t>
            </w:r>
            <w:r w:rsidRPr="00926DE9">
              <w:rPr>
                <w:rFonts w:ascii="Times New Roman" w:hAnsi="Times New Roman" w:cs="Times New Roman"/>
                <w:color w:val="251809"/>
                <w:sz w:val="24"/>
                <w:szCs w:val="24"/>
                <w:lang w:val="en-US"/>
              </w:rPr>
              <w:t xml:space="preserve"> properly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  <w:lang w:val="en-US"/>
              </w:rPr>
              <w:t>adjusted.</w:t>
            </w:r>
            <w:r w:rsidRPr="00926DE9">
              <w:rPr>
                <w:rFonts w:ascii="Times New Roman" w:hAnsi="Times New Roman" w:cs="Times New Roman"/>
                <w:color w:val="251809"/>
                <w:sz w:val="24"/>
                <w:szCs w:val="24"/>
                <w:lang w:val="en-US"/>
              </w:rPr>
              <w:t xml:space="preserve">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t>Инженер потребовал, чтобы станок правильно наладили.</w:t>
            </w:r>
          </w:p>
          <w:p w14:paraId="78F533F1" w14:textId="77777777" w:rsidR="00744CCA" w:rsidRPr="00926DE9" w:rsidRDefault="00744CCA" w:rsidP="00642F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DE9">
              <w:rPr>
                <w:rFonts w:ascii="Times New Roman" w:hAnsi="Times New Roman" w:cs="Times New Roman"/>
                <w:color w:val="251809"/>
                <w:sz w:val="24"/>
                <w:szCs w:val="24"/>
              </w:rPr>
              <w:t xml:space="preserve">I wish you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t>could use</w:t>
            </w:r>
            <w:r w:rsidRPr="00926DE9">
              <w:rPr>
                <w:rFonts w:ascii="Times New Roman" w:hAnsi="Times New Roman" w:cs="Times New Roman"/>
                <w:color w:val="251809"/>
                <w:sz w:val="24"/>
                <w:szCs w:val="24"/>
              </w:rPr>
              <w:t xml:space="preserve"> these data.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t>Мне хотелось бы, чтобы вы смогли использовать эти данные.</w:t>
            </w:r>
          </w:p>
        </w:tc>
      </w:tr>
      <w:tr w:rsidR="00744CCA" w:rsidRPr="00926DE9" w14:paraId="4E9AA53D" w14:textId="77777777" w:rsidTr="00642F20">
        <w:tc>
          <w:tcPr>
            <w:tcW w:w="584" w:type="dxa"/>
          </w:tcPr>
          <w:p w14:paraId="51C35A23" w14:textId="77777777" w:rsidR="00744CCA" w:rsidRPr="00926DE9" w:rsidRDefault="00744CCA" w:rsidP="0064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9" w:type="dxa"/>
          </w:tcPr>
          <w:p w14:paraId="4E65CC5A" w14:textId="77777777" w:rsidR="00744CCA" w:rsidRPr="00926DE9" w:rsidRDefault="00744CCA" w:rsidP="00642F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51809"/>
                <w:sz w:val="24"/>
                <w:szCs w:val="24"/>
              </w:rPr>
            </w:pP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t>Обстоятельственные</w:t>
            </w:r>
          </w:p>
          <w:p w14:paraId="325D7828" w14:textId="77777777" w:rsidR="00744CCA" w:rsidRPr="00926DE9" w:rsidRDefault="00744CCA" w:rsidP="0064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t>предложения условия, уступки, сравнения, образа действия</w:t>
            </w:r>
          </w:p>
        </w:tc>
        <w:tc>
          <w:tcPr>
            <w:tcW w:w="5358" w:type="dxa"/>
          </w:tcPr>
          <w:p w14:paraId="46D759BE" w14:textId="77777777" w:rsidR="00744CCA" w:rsidRPr="00926DE9" w:rsidRDefault="00744CCA" w:rsidP="00642F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DE9">
              <w:rPr>
                <w:rFonts w:ascii="Times New Roman" w:hAnsi="Times New Roman" w:cs="Times New Roman"/>
                <w:color w:val="251809"/>
                <w:sz w:val="24"/>
                <w:szCs w:val="24"/>
                <w:lang w:val="en-US"/>
              </w:rPr>
              <w:t xml:space="preserve">If you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  <w:lang w:val="en-US"/>
              </w:rPr>
              <w:t>went</w:t>
            </w:r>
            <w:r w:rsidRPr="00926DE9">
              <w:rPr>
                <w:rFonts w:ascii="Times New Roman" w:hAnsi="Times New Roman" w:cs="Times New Roman"/>
                <w:color w:val="251809"/>
                <w:sz w:val="24"/>
                <w:szCs w:val="24"/>
                <w:lang w:val="en-US"/>
              </w:rPr>
              <w:t xml:space="preserve"> to the meeting you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  <w:lang w:val="en-US"/>
              </w:rPr>
              <w:t>could meet</w:t>
            </w:r>
            <w:r w:rsidRPr="00926DE9">
              <w:rPr>
                <w:rFonts w:ascii="Times New Roman" w:hAnsi="Times New Roman" w:cs="Times New Roman"/>
                <w:color w:val="251809"/>
                <w:sz w:val="24"/>
                <w:szCs w:val="24"/>
                <w:lang w:val="en-US"/>
              </w:rPr>
              <w:t xml:space="preserve"> him there.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t>Если бы вы пошли на собрание, то вы могли бы встретить его там.</w:t>
            </w:r>
          </w:p>
        </w:tc>
      </w:tr>
      <w:tr w:rsidR="00744CCA" w:rsidRPr="00926DE9" w14:paraId="4043D336" w14:textId="77777777" w:rsidTr="00642F20">
        <w:tc>
          <w:tcPr>
            <w:tcW w:w="584" w:type="dxa"/>
          </w:tcPr>
          <w:p w14:paraId="1DC1FF7C" w14:textId="77777777" w:rsidR="00744CCA" w:rsidRPr="00926DE9" w:rsidRDefault="00744CCA" w:rsidP="0064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9" w:type="dxa"/>
          </w:tcPr>
          <w:p w14:paraId="36730839" w14:textId="77777777" w:rsidR="00744CCA" w:rsidRPr="00926DE9" w:rsidRDefault="00744CCA" w:rsidP="00642F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t>Обстоятельственное предложение цели после союзов so that</w:t>
            </w:r>
            <w:r w:rsidRPr="00926DE9">
              <w:rPr>
                <w:rFonts w:ascii="Times New Roman" w:hAnsi="Times New Roman" w:cs="Times New Roman"/>
                <w:color w:val="251809"/>
                <w:sz w:val="24"/>
                <w:szCs w:val="24"/>
              </w:rPr>
              <w:t xml:space="preserve">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t>чтобы</w:t>
            </w:r>
            <w:r w:rsidRPr="00926DE9">
              <w:rPr>
                <w:rFonts w:ascii="Times New Roman" w:hAnsi="Times New Roman" w:cs="Times New Roman"/>
                <w:color w:val="251809"/>
                <w:sz w:val="24"/>
                <w:szCs w:val="24"/>
              </w:rPr>
              <w:t xml:space="preserve">,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t>in order that</w:t>
            </w:r>
            <w:r w:rsidRPr="00926DE9">
              <w:rPr>
                <w:rFonts w:ascii="Times New Roman" w:hAnsi="Times New Roman" w:cs="Times New Roman"/>
                <w:color w:val="251809"/>
                <w:sz w:val="24"/>
                <w:szCs w:val="24"/>
              </w:rPr>
              <w:t xml:space="preserve">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t>для того чтобы</w:t>
            </w:r>
            <w:r w:rsidRPr="00926DE9">
              <w:rPr>
                <w:rFonts w:ascii="Times New Roman" w:hAnsi="Times New Roman" w:cs="Times New Roman"/>
                <w:color w:val="251809"/>
                <w:sz w:val="24"/>
                <w:szCs w:val="24"/>
              </w:rPr>
              <w:t xml:space="preserve">,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t>lest чтобы не</w:t>
            </w:r>
            <w:r w:rsidRPr="00926DE9">
              <w:rPr>
                <w:rFonts w:ascii="Times New Roman" w:hAnsi="Times New Roman" w:cs="Times New Roman"/>
                <w:color w:val="251809"/>
                <w:sz w:val="24"/>
                <w:szCs w:val="24"/>
              </w:rPr>
              <w:t>)</w:t>
            </w:r>
          </w:p>
        </w:tc>
        <w:tc>
          <w:tcPr>
            <w:tcW w:w="5358" w:type="dxa"/>
          </w:tcPr>
          <w:p w14:paraId="760F33D1" w14:textId="77777777" w:rsidR="00744CCA" w:rsidRPr="00926DE9" w:rsidRDefault="00744CCA" w:rsidP="00642F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DE9">
              <w:rPr>
                <w:rFonts w:ascii="Times New Roman" w:hAnsi="Times New Roman" w:cs="Times New Roman"/>
                <w:color w:val="251809"/>
                <w:sz w:val="24"/>
                <w:szCs w:val="24"/>
                <w:lang w:val="en-US"/>
              </w:rPr>
              <w:t xml:space="preserve">Repeat this word so that you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  <w:lang w:val="en-US"/>
              </w:rPr>
              <w:t>might remember</w:t>
            </w:r>
            <w:r w:rsidRPr="00926DE9">
              <w:rPr>
                <w:rFonts w:ascii="Times New Roman" w:hAnsi="Times New Roman" w:cs="Times New Roman"/>
                <w:color w:val="251809"/>
                <w:sz w:val="24"/>
                <w:szCs w:val="24"/>
                <w:lang w:val="en-US"/>
              </w:rPr>
              <w:t xml:space="preserve"> it.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t>Повторите это слово, чтобы запомнить его.</w:t>
            </w:r>
          </w:p>
        </w:tc>
      </w:tr>
      <w:tr w:rsidR="00744CCA" w:rsidRPr="00926DE9" w14:paraId="4D826ED1" w14:textId="77777777" w:rsidTr="00642F20">
        <w:tc>
          <w:tcPr>
            <w:tcW w:w="584" w:type="dxa"/>
          </w:tcPr>
          <w:p w14:paraId="050A82E1" w14:textId="77777777" w:rsidR="00744CCA" w:rsidRPr="00926DE9" w:rsidRDefault="00744CCA" w:rsidP="0064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9" w:type="dxa"/>
          </w:tcPr>
          <w:p w14:paraId="7F4BB76B" w14:textId="77777777" w:rsidR="00744CCA" w:rsidRPr="00926DE9" w:rsidRDefault="00744CCA" w:rsidP="00642F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51809"/>
                <w:sz w:val="24"/>
                <w:szCs w:val="24"/>
              </w:rPr>
            </w:pP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t>Инвертированное</w:t>
            </w:r>
          </w:p>
          <w:p w14:paraId="16C8813B" w14:textId="77777777" w:rsidR="00744CCA" w:rsidRPr="00926DE9" w:rsidRDefault="00744CCA" w:rsidP="0064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t>условное предложение</w:t>
            </w:r>
          </w:p>
        </w:tc>
        <w:tc>
          <w:tcPr>
            <w:tcW w:w="5358" w:type="dxa"/>
          </w:tcPr>
          <w:p w14:paraId="25126391" w14:textId="77777777" w:rsidR="00744CCA" w:rsidRPr="00926DE9" w:rsidRDefault="00744CCA" w:rsidP="00642F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  <w:lang w:val="en-US"/>
              </w:rPr>
              <w:t>Should</w:t>
            </w:r>
            <w:r w:rsidRPr="00926DE9">
              <w:rPr>
                <w:rFonts w:ascii="Times New Roman" w:hAnsi="Times New Roman" w:cs="Times New Roman"/>
                <w:color w:val="251809"/>
                <w:sz w:val="24"/>
                <w:szCs w:val="24"/>
                <w:lang w:val="en-US"/>
              </w:rPr>
              <w:t xml:space="preserve"> the temperature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  <w:lang w:val="en-US"/>
              </w:rPr>
              <w:t>drop</w:t>
            </w:r>
            <w:r w:rsidRPr="00926DE9">
              <w:rPr>
                <w:rFonts w:ascii="Times New Roman" w:hAnsi="Times New Roman" w:cs="Times New Roman"/>
                <w:color w:val="251809"/>
                <w:sz w:val="24"/>
                <w:szCs w:val="24"/>
                <w:lang w:val="en-US"/>
              </w:rPr>
              <w:t xml:space="preserve">, the metal will set.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t>Если температура снизится, металл затвердеет.</w:t>
            </w:r>
          </w:p>
        </w:tc>
      </w:tr>
    </w:tbl>
    <w:p w14:paraId="1FE22A29" w14:textId="77777777" w:rsidR="00744CCA" w:rsidRPr="00926DE9" w:rsidRDefault="00744CCA" w:rsidP="00744CCA">
      <w:pPr>
        <w:rPr>
          <w:rFonts w:ascii="Times New Roman" w:hAnsi="Times New Roman" w:cs="Times New Roman"/>
        </w:rPr>
      </w:pPr>
    </w:p>
    <w:tbl>
      <w:tblPr>
        <w:tblStyle w:val="a3"/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01"/>
        <w:gridCol w:w="4077"/>
        <w:gridCol w:w="5358"/>
      </w:tblGrid>
      <w:tr w:rsidR="00744CCA" w:rsidRPr="00926DE9" w14:paraId="15591786" w14:textId="77777777" w:rsidTr="00642F20">
        <w:tc>
          <w:tcPr>
            <w:tcW w:w="10036" w:type="dxa"/>
            <w:gridSpan w:val="3"/>
          </w:tcPr>
          <w:p w14:paraId="42781F64" w14:textId="77777777" w:rsidR="00744CCA" w:rsidRPr="00926DE9" w:rsidRDefault="00744CCA" w:rsidP="00642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51809"/>
              </w:rPr>
            </w:pPr>
            <w:r w:rsidRPr="00926DE9">
              <w:rPr>
                <w:rFonts w:ascii="Times New Roman" w:hAnsi="Times New Roman" w:cs="Times New Roman"/>
                <w:b/>
                <w:bCs/>
                <w:color w:val="251809"/>
              </w:rPr>
              <w:t>УПОТРЕБЛЕНИЕ ФОРМ СОСЛАГАТЕЛЬНОГО НАКЛОНЕНИЯ, ОТНОСЯЩИХСЯ К ПРОШЛОМУ (ВЫРАЖАЮЩИХ НЕРЕАЛЬНОЕ УСЛОВИЕ, ДОСАДУ, УПРЕК, ВОЗМУЩЕНИЕ и т. п.)</w:t>
            </w:r>
          </w:p>
        </w:tc>
      </w:tr>
      <w:tr w:rsidR="00744CCA" w:rsidRPr="00926DE9" w14:paraId="183FA5B0" w14:textId="77777777" w:rsidTr="00642F20">
        <w:tc>
          <w:tcPr>
            <w:tcW w:w="601" w:type="dxa"/>
          </w:tcPr>
          <w:p w14:paraId="15E81B24" w14:textId="77777777" w:rsidR="00744CCA" w:rsidRPr="00926DE9" w:rsidRDefault="00744CCA" w:rsidP="00642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t xml:space="preserve">№ </w:t>
            </w:r>
            <w:r w:rsidRPr="00926DE9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 </w:t>
            </w:r>
          </w:p>
        </w:tc>
        <w:tc>
          <w:tcPr>
            <w:tcW w:w="4077" w:type="dxa"/>
          </w:tcPr>
          <w:p w14:paraId="0465F50B" w14:textId="77777777" w:rsidR="00744CCA" w:rsidRPr="00926DE9" w:rsidRDefault="00744CCA" w:rsidP="00642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t>ТИП ПРЕДЛОЖЕНИЯ И ОСОБЕННОСТИ УПОТРЕБЛЕНИЯ</w:t>
            </w:r>
          </w:p>
        </w:tc>
        <w:tc>
          <w:tcPr>
            <w:tcW w:w="5358" w:type="dxa"/>
          </w:tcPr>
          <w:p w14:paraId="56766CFA" w14:textId="77777777" w:rsidR="00744CCA" w:rsidRPr="00926DE9" w:rsidRDefault="00744CCA" w:rsidP="00642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t>ПРИМЕР</w:t>
            </w:r>
          </w:p>
        </w:tc>
      </w:tr>
      <w:tr w:rsidR="00744CCA" w:rsidRPr="00926DE9" w14:paraId="654720EA" w14:textId="77777777" w:rsidTr="00642F20">
        <w:tc>
          <w:tcPr>
            <w:tcW w:w="601" w:type="dxa"/>
          </w:tcPr>
          <w:p w14:paraId="5CC415DF" w14:textId="77777777" w:rsidR="00744CCA" w:rsidRPr="00926DE9" w:rsidRDefault="00744CCA" w:rsidP="00642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lastRenderedPageBreak/>
              <w:t>1</w:t>
            </w:r>
          </w:p>
        </w:tc>
        <w:tc>
          <w:tcPr>
            <w:tcW w:w="4077" w:type="dxa"/>
          </w:tcPr>
          <w:p w14:paraId="6987EA0B" w14:textId="77777777" w:rsidR="00744CCA" w:rsidRPr="00926DE9" w:rsidRDefault="00744CCA" w:rsidP="00642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t>Простое</w:t>
            </w:r>
          </w:p>
        </w:tc>
        <w:tc>
          <w:tcPr>
            <w:tcW w:w="5358" w:type="dxa"/>
          </w:tcPr>
          <w:p w14:paraId="1E2AA6A1" w14:textId="77777777" w:rsidR="00744CCA" w:rsidRPr="00926DE9" w:rsidRDefault="00744CCA" w:rsidP="00642F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DE9">
              <w:rPr>
                <w:rFonts w:ascii="Times New Roman" w:hAnsi="Times New Roman" w:cs="Times New Roman"/>
                <w:color w:val="251809"/>
                <w:sz w:val="24"/>
                <w:szCs w:val="24"/>
                <w:lang w:val="en-US"/>
              </w:rPr>
              <w:t xml:space="preserve">He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  <w:lang w:val="en-US"/>
              </w:rPr>
              <w:t>would have helped</w:t>
            </w:r>
            <w:r w:rsidRPr="00926DE9">
              <w:rPr>
                <w:rFonts w:ascii="Times New Roman" w:hAnsi="Times New Roman" w:cs="Times New Roman"/>
                <w:color w:val="251809"/>
                <w:sz w:val="24"/>
                <w:szCs w:val="24"/>
                <w:lang w:val="en-US"/>
              </w:rPr>
              <w:t xml:space="preserve"> you, but he couldn't come.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t>Он помог бы вам, но он не смог прийти.</w:t>
            </w:r>
          </w:p>
        </w:tc>
      </w:tr>
      <w:tr w:rsidR="00744CCA" w:rsidRPr="00926DE9" w14:paraId="73A8830E" w14:textId="77777777" w:rsidTr="00642F20">
        <w:tc>
          <w:tcPr>
            <w:tcW w:w="601" w:type="dxa"/>
          </w:tcPr>
          <w:p w14:paraId="74C69436" w14:textId="77777777" w:rsidR="00744CCA" w:rsidRPr="00926DE9" w:rsidRDefault="00744CCA" w:rsidP="00642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t>2</w:t>
            </w:r>
          </w:p>
        </w:tc>
        <w:tc>
          <w:tcPr>
            <w:tcW w:w="4077" w:type="dxa"/>
          </w:tcPr>
          <w:p w14:paraId="0130C858" w14:textId="77777777" w:rsidR="00744CCA" w:rsidRPr="00926DE9" w:rsidRDefault="00744CCA" w:rsidP="00642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t xml:space="preserve">Дополнительное придаточное предложение </w:t>
            </w:r>
            <w:r w:rsidRPr="00926DE9">
              <w:rPr>
                <w:rFonts w:ascii="Times New Roman" w:hAnsi="Times New Roman" w:cs="Times New Roman"/>
                <w:color w:val="251809"/>
                <w:sz w:val="24"/>
                <w:szCs w:val="24"/>
              </w:rPr>
              <w:t xml:space="preserve">(после глагола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t>to wish</w:t>
            </w:r>
            <w:r w:rsidRPr="00926DE9">
              <w:rPr>
                <w:rFonts w:ascii="Times New Roman" w:hAnsi="Times New Roman" w:cs="Times New Roman"/>
                <w:color w:val="251809"/>
                <w:sz w:val="24"/>
                <w:szCs w:val="24"/>
              </w:rPr>
              <w:t>), выража-ющее сожаление о том, что действие не состоялось</w:t>
            </w:r>
          </w:p>
        </w:tc>
        <w:tc>
          <w:tcPr>
            <w:tcW w:w="5358" w:type="dxa"/>
          </w:tcPr>
          <w:p w14:paraId="47827AA9" w14:textId="77777777" w:rsidR="00744CCA" w:rsidRPr="00926DE9" w:rsidRDefault="00744CCA" w:rsidP="00642F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DE9">
              <w:rPr>
                <w:rFonts w:ascii="Times New Roman" w:hAnsi="Times New Roman" w:cs="Times New Roman"/>
                <w:color w:val="251809"/>
                <w:sz w:val="24"/>
                <w:szCs w:val="24"/>
                <w:lang w:val="en-US"/>
              </w:rPr>
              <w:t xml:space="preserve">I wish I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  <w:lang w:val="en-US"/>
              </w:rPr>
              <w:t>had been</w:t>
            </w:r>
            <w:r w:rsidRPr="00926DE9">
              <w:rPr>
                <w:rFonts w:ascii="Times New Roman" w:hAnsi="Times New Roman" w:cs="Times New Roman"/>
                <w:color w:val="251809"/>
                <w:sz w:val="24"/>
                <w:szCs w:val="24"/>
                <w:lang w:val="en-US"/>
              </w:rPr>
              <w:t xml:space="preserve"> there yesterday!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t>Как жаль, что вчера меня там не было!</w:t>
            </w:r>
          </w:p>
        </w:tc>
      </w:tr>
      <w:tr w:rsidR="00744CCA" w:rsidRPr="00926DE9" w14:paraId="20590847" w14:textId="77777777" w:rsidTr="00642F20">
        <w:tc>
          <w:tcPr>
            <w:tcW w:w="601" w:type="dxa"/>
          </w:tcPr>
          <w:p w14:paraId="22B89757" w14:textId="77777777" w:rsidR="00744CCA" w:rsidRPr="00926DE9" w:rsidRDefault="00744CCA" w:rsidP="00642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t>3</w:t>
            </w:r>
          </w:p>
        </w:tc>
        <w:tc>
          <w:tcPr>
            <w:tcW w:w="4077" w:type="dxa"/>
          </w:tcPr>
          <w:p w14:paraId="1E92A3C6" w14:textId="77777777" w:rsidR="00744CCA" w:rsidRPr="00926DE9" w:rsidRDefault="00744CCA" w:rsidP="00642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t>Обстоятельственные придаточные предложения условия и сравнения</w:t>
            </w:r>
            <w:r w:rsidRPr="00926DE9">
              <w:rPr>
                <w:rFonts w:ascii="Times New Roman" w:hAnsi="Times New Roman" w:cs="Times New Roman"/>
                <w:color w:val="251809"/>
                <w:sz w:val="24"/>
                <w:szCs w:val="24"/>
              </w:rPr>
              <w:t xml:space="preserve"> (после союзов if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t>если</w:t>
            </w:r>
            <w:r w:rsidRPr="00926DE9">
              <w:rPr>
                <w:rFonts w:ascii="Times New Roman" w:hAnsi="Times New Roman" w:cs="Times New Roman"/>
                <w:color w:val="251809"/>
                <w:sz w:val="24"/>
                <w:szCs w:val="24"/>
              </w:rPr>
              <w:t>,</w:t>
            </w:r>
          </w:p>
          <w:p w14:paraId="7AA19B1F" w14:textId="77777777" w:rsidR="00744CCA" w:rsidRPr="00926DE9" w:rsidRDefault="00744CCA" w:rsidP="00642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t>as if</w:t>
            </w:r>
            <w:r w:rsidRPr="00926DE9">
              <w:rPr>
                <w:rFonts w:ascii="Times New Roman" w:hAnsi="Times New Roman" w:cs="Times New Roman"/>
                <w:color w:val="251809"/>
                <w:sz w:val="24"/>
                <w:szCs w:val="24"/>
              </w:rPr>
              <w:t xml:space="preserve">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t>как будто</w:t>
            </w:r>
            <w:r w:rsidRPr="00926DE9">
              <w:rPr>
                <w:rFonts w:ascii="Times New Roman" w:hAnsi="Times New Roman" w:cs="Times New Roman"/>
                <w:color w:val="251809"/>
                <w:sz w:val="24"/>
                <w:szCs w:val="24"/>
              </w:rPr>
              <w:t>)</w:t>
            </w:r>
          </w:p>
        </w:tc>
        <w:tc>
          <w:tcPr>
            <w:tcW w:w="5358" w:type="dxa"/>
          </w:tcPr>
          <w:p w14:paraId="24C8FD4F" w14:textId="77777777" w:rsidR="00744CCA" w:rsidRPr="00C07209" w:rsidRDefault="00744CCA" w:rsidP="00642F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DE9">
              <w:rPr>
                <w:rFonts w:ascii="Times New Roman" w:hAnsi="Times New Roman" w:cs="Times New Roman"/>
                <w:color w:val="251809"/>
                <w:sz w:val="24"/>
                <w:szCs w:val="24"/>
                <w:lang w:val="en-US"/>
              </w:rPr>
              <w:t xml:space="preserve">If he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  <w:lang w:val="en-US"/>
              </w:rPr>
              <w:t>had been</w:t>
            </w:r>
            <w:r w:rsidRPr="00926DE9">
              <w:rPr>
                <w:rFonts w:ascii="Times New Roman" w:hAnsi="Times New Roman" w:cs="Times New Roman"/>
                <w:color w:val="251809"/>
                <w:sz w:val="24"/>
                <w:szCs w:val="24"/>
                <w:lang w:val="en-US"/>
              </w:rPr>
              <w:t xml:space="preserve"> at the match yesterday! </w:t>
            </w:r>
            <w:r w:rsidRPr="00926DE9">
              <w:rPr>
                <w:rFonts w:ascii="Times New Roman" w:hAnsi="Times New Roman" w:cs="Times New Roman"/>
                <w:color w:val="251809"/>
                <w:sz w:val="24"/>
                <w:szCs w:val="24"/>
              </w:rPr>
              <w:t xml:space="preserve">(but he wasn't).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t xml:space="preserve">Если бы он был на этом матче вчера! </w:t>
            </w:r>
            <w:r w:rsidRPr="00C0720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  <w:lang w:val="en-US"/>
              </w:rPr>
              <w:t>(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t>но</w:t>
            </w:r>
            <w:r w:rsidRPr="00C0720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  <w:lang w:val="en-US"/>
              </w:rPr>
              <w:t xml:space="preserve">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t>его</w:t>
            </w:r>
            <w:r w:rsidRPr="00C0720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  <w:lang w:val="en-US"/>
              </w:rPr>
              <w:t xml:space="preserve">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t>там</w:t>
            </w:r>
            <w:r w:rsidRPr="00C0720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  <w:lang w:val="en-US"/>
              </w:rPr>
              <w:t xml:space="preserve">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t>не</w:t>
            </w:r>
            <w:r w:rsidRPr="00C0720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  <w:lang w:val="en-US"/>
              </w:rPr>
              <w:t xml:space="preserve">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t>было</w:t>
            </w:r>
            <w:r w:rsidRPr="00C0720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  <w:lang w:val="en-US"/>
              </w:rPr>
              <w:t>).</w:t>
            </w:r>
          </w:p>
          <w:p w14:paraId="4DAA7BB7" w14:textId="77777777" w:rsidR="00744CCA" w:rsidRPr="00926DE9" w:rsidRDefault="00744CCA" w:rsidP="00642F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DE9">
              <w:rPr>
                <w:rFonts w:ascii="Times New Roman" w:hAnsi="Times New Roman" w:cs="Times New Roman"/>
                <w:color w:val="251809"/>
                <w:sz w:val="24"/>
                <w:szCs w:val="24"/>
                <w:lang w:val="en-US"/>
              </w:rPr>
              <w:t xml:space="preserve">He speaks of the match as if he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  <w:lang w:val="en-US"/>
              </w:rPr>
              <w:t>had been</w:t>
            </w:r>
            <w:r w:rsidRPr="00926DE9">
              <w:rPr>
                <w:rFonts w:ascii="Times New Roman" w:hAnsi="Times New Roman" w:cs="Times New Roman"/>
                <w:color w:val="251809"/>
                <w:sz w:val="24"/>
                <w:szCs w:val="24"/>
                <w:lang w:val="en-US"/>
              </w:rPr>
              <w:t xml:space="preserve"> there! </w:t>
            </w:r>
            <w:r w:rsidRPr="00926DE9">
              <w:rPr>
                <w:rFonts w:ascii="Times New Roman" w:hAnsi="Times New Roman" w:cs="Times New Roman"/>
                <w:b/>
                <w:bCs/>
                <w:color w:val="251809"/>
                <w:sz w:val="24"/>
                <w:szCs w:val="24"/>
              </w:rPr>
              <w:t>Он говорит о матче, как будто он был там!</w:t>
            </w:r>
          </w:p>
        </w:tc>
      </w:tr>
    </w:tbl>
    <w:p w14:paraId="129F5BBF" w14:textId="77777777" w:rsidR="00744CCA" w:rsidRPr="00926DE9" w:rsidRDefault="00744CCA" w:rsidP="00744CC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32"/>
        </w:rPr>
      </w:pPr>
    </w:p>
    <w:p w14:paraId="068F5A99" w14:textId="77777777" w:rsidR="00744CCA" w:rsidRPr="00C806AC" w:rsidRDefault="00744CCA" w:rsidP="00744CCA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44935980" w14:textId="5CE065DB" w:rsidR="00744CCA" w:rsidRPr="00544B6B" w:rsidRDefault="00744CCA" w:rsidP="00744CC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II. </w:t>
      </w:r>
      <w:r w:rsidRPr="00544B6B">
        <w:rPr>
          <w:rFonts w:ascii="Times New Roman" w:hAnsi="Times New Roman" w:cs="Times New Roman"/>
          <w:b/>
          <w:sz w:val="28"/>
          <w:szCs w:val="28"/>
          <w:lang w:val="en-US"/>
        </w:rPr>
        <w:t>Passive constructions with the verbs which can be followed by prepositions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47"/>
        <w:gridCol w:w="3683"/>
        <w:gridCol w:w="3115"/>
      </w:tblGrid>
      <w:tr w:rsidR="00744CCA" w:rsidRPr="005E0324" w14:paraId="3D32DB79" w14:textId="77777777" w:rsidTr="00642F20">
        <w:tc>
          <w:tcPr>
            <w:tcW w:w="2547" w:type="dxa"/>
          </w:tcPr>
          <w:p w14:paraId="63DD6CFF" w14:textId="77777777" w:rsidR="00744CCA" w:rsidRPr="00460A0A" w:rsidRDefault="00744CCA" w:rsidP="00642F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0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Smb.</w:t>
            </w:r>
          </w:p>
          <w:p w14:paraId="40AB6940" w14:textId="77777777" w:rsidR="00744CCA" w:rsidRPr="00460A0A" w:rsidRDefault="00744CCA" w:rsidP="00642F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0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Smth.</w:t>
            </w:r>
          </w:p>
        </w:tc>
        <w:tc>
          <w:tcPr>
            <w:tcW w:w="3683" w:type="dxa"/>
          </w:tcPr>
          <w:p w14:paraId="0AF18456" w14:textId="77777777" w:rsidR="00744CCA" w:rsidRPr="00460A0A" w:rsidRDefault="00744CCA" w:rsidP="00642F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0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</w:p>
          <w:p w14:paraId="6E6E80AD" w14:textId="77777777" w:rsidR="00744CCA" w:rsidRPr="00460A0A" w:rsidRDefault="00744CCA" w:rsidP="00642F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0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</w:p>
        </w:tc>
        <w:tc>
          <w:tcPr>
            <w:tcW w:w="3115" w:type="dxa"/>
          </w:tcPr>
          <w:p w14:paraId="204B57D9" w14:textId="77777777" w:rsidR="00744CCA" w:rsidRPr="00460A0A" w:rsidRDefault="00744CCA" w:rsidP="00642F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0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sent </w:t>
            </w:r>
            <w:r w:rsidRPr="00460A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</w:t>
            </w:r>
          </w:p>
          <w:p w14:paraId="0575E1FF" w14:textId="77777777" w:rsidR="00744CCA" w:rsidRPr="00460A0A" w:rsidRDefault="00744CCA" w:rsidP="00642F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0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spoken </w:t>
            </w:r>
            <w:r w:rsidRPr="00460A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about</w:t>
            </w:r>
          </w:p>
          <w:p w14:paraId="166BB607" w14:textId="77777777" w:rsidR="00744CCA" w:rsidRPr="00460A0A" w:rsidRDefault="00744CCA" w:rsidP="00642F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0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laughed </w:t>
            </w:r>
            <w:r w:rsidRPr="00460A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at</w:t>
            </w:r>
          </w:p>
        </w:tc>
      </w:tr>
    </w:tbl>
    <w:p w14:paraId="631A7BE2" w14:textId="77777777" w:rsidR="00744CCA" w:rsidRPr="00460A0A" w:rsidRDefault="00744CCA" w:rsidP="00744CCA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A0F7F85" w14:textId="77777777" w:rsidR="00744CCA" w:rsidRPr="00544B6B" w:rsidRDefault="00744CCA" w:rsidP="00744CCA">
      <w:pPr>
        <w:spacing w:line="276" w:lineRule="auto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4B6B">
        <w:rPr>
          <w:rFonts w:ascii="Times New Roman" w:hAnsi="Times New Roman" w:cs="Times New Roman"/>
          <w:b/>
          <w:sz w:val="24"/>
          <w:szCs w:val="24"/>
          <w:lang w:val="en-US"/>
        </w:rPr>
        <w:t>Mind the place of the preposition in Russian and English: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44CCA" w:rsidRPr="005E0324" w14:paraId="61F801C5" w14:textId="77777777" w:rsidTr="00642F20">
        <w:tc>
          <w:tcPr>
            <w:tcW w:w="4672" w:type="dxa"/>
          </w:tcPr>
          <w:p w14:paraId="0F9BD2CF" w14:textId="77777777" w:rsidR="00744CCA" w:rsidRPr="00460A0A" w:rsidRDefault="00744CCA" w:rsidP="00642F2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Russian</w:t>
            </w:r>
          </w:p>
          <w:p w14:paraId="67F2F93B" w14:textId="77777777" w:rsidR="00744CCA" w:rsidRPr="00460A0A" w:rsidRDefault="00744CCA" w:rsidP="00642F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Над </w:t>
            </w:r>
            <w:r w:rsidRPr="00460A0A">
              <w:rPr>
                <w:rFonts w:ascii="Times New Roman" w:hAnsi="Times New Roman" w:cs="Times New Roman"/>
                <w:sz w:val="24"/>
                <w:szCs w:val="24"/>
              </w:rPr>
              <w:t>ним часто смеются</w:t>
            </w:r>
          </w:p>
          <w:p w14:paraId="6F5048D0" w14:textId="77777777" w:rsidR="00744CCA" w:rsidRPr="00460A0A" w:rsidRDefault="00744CCA" w:rsidP="00642F2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Pr="00460A0A">
              <w:rPr>
                <w:rFonts w:ascii="Times New Roman" w:hAnsi="Times New Roman" w:cs="Times New Roman"/>
                <w:sz w:val="24"/>
                <w:szCs w:val="24"/>
              </w:rPr>
              <w:t>нем часто говорят</w:t>
            </w:r>
          </w:p>
          <w:p w14:paraId="7606417B" w14:textId="77777777" w:rsidR="00744CCA" w:rsidRPr="00460A0A" w:rsidRDefault="00744CCA" w:rsidP="00642F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90AF781" w14:textId="77777777" w:rsidR="00744CCA" w:rsidRPr="00460A0A" w:rsidRDefault="00744CCA" w:rsidP="00642F2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0A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English</w:t>
            </w:r>
          </w:p>
          <w:p w14:paraId="64C5F863" w14:textId="77777777" w:rsidR="00744CCA" w:rsidRPr="00460A0A" w:rsidRDefault="00744CCA" w:rsidP="00642F2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0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is often laughed</w:t>
            </w:r>
            <w:r w:rsidRPr="00460A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at</w:t>
            </w:r>
          </w:p>
          <w:p w14:paraId="19D6D6B8" w14:textId="77777777" w:rsidR="00744CCA" w:rsidRPr="00460A0A" w:rsidRDefault="00744CCA" w:rsidP="00642F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0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was much spoken </w:t>
            </w:r>
            <w:r w:rsidRPr="00460A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about</w:t>
            </w:r>
          </w:p>
        </w:tc>
      </w:tr>
    </w:tbl>
    <w:p w14:paraId="0268D3DD" w14:textId="77777777" w:rsidR="00744CCA" w:rsidRPr="00460A0A" w:rsidRDefault="00744CCA" w:rsidP="00744CCA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60A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A946AFA" w14:textId="77777777" w:rsidR="00744CCA" w:rsidRPr="00544B6B" w:rsidRDefault="00744CCA" w:rsidP="00744CCA">
      <w:pPr>
        <w:spacing w:line="276" w:lineRule="auto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4B6B">
        <w:rPr>
          <w:rFonts w:ascii="Times New Roman" w:hAnsi="Times New Roman" w:cs="Times New Roman"/>
          <w:b/>
          <w:sz w:val="24"/>
          <w:szCs w:val="24"/>
          <w:lang w:val="en-US"/>
        </w:rPr>
        <w:t>Some of the verbs are listed below:</w:t>
      </w:r>
    </w:p>
    <w:p w14:paraId="7AD8BA4F" w14:textId="77777777" w:rsidR="00744CCA" w:rsidRDefault="00744CCA" w:rsidP="00744CCA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60A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 send for – </w:t>
      </w:r>
      <w:r w:rsidRPr="00460A0A">
        <w:rPr>
          <w:rFonts w:ascii="Times New Roman" w:hAnsi="Times New Roman" w:cs="Times New Roman"/>
          <w:sz w:val="24"/>
          <w:szCs w:val="24"/>
        </w:rPr>
        <w:t>посылать</w:t>
      </w:r>
      <w:r w:rsidRPr="00460A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0A0A">
        <w:rPr>
          <w:rFonts w:ascii="Times New Roman" w:hAnsi="Times New Roman" w:cs="Times New Roman"/>
          <w:sz w:val="24"/>
          <w:szCs w:val="24"/>
        </w:rPr>
        <w:t>за</w:t>
      </w:r>
      <w:r w:rsidRPr="00460A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60A0A">
        <w:rPr>
          <w:rFonts w:ascii="Times New Roman" w:hAnsi="Times New Roman" w:cs="Times New Roman"/>
          <w:b/>
          <w:sz w:val="24"/>
          <w:szCs w:val="24"/>
          <w:lang w:val="en-US"/>
        </w:rPr>
        <w:t>to follow by 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60A0A">
        <w:rPr>
          <w:rFonts w:ascii="Times New Roman" w:hAnsi="Times New Roman" w:cs="Times New Roman"/>
          <w:sz w:val="24"/>
          <w:szCs w:val="24"/>
        </w:rPr>
        <w:t>следовать</w:t>
      </w:r>
      <w:r w:rsidRPr="00460A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0A0A">
        <w:rPr>
          <w:rFonts w:ascii="Times New Roman" w:hAnsi="Times New Roman" w:cs="Times New Roman"/>
          <w:sz w:val="24"/>
          <w:szCs w:val="24"/>
        </w:rPr>
        <w:t>за</w:t>
      </w:r>
      <w:r w:rsidRPr="00460A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60A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 depend on – </w:t>
      </w:r>
      <w:r w:rsidRPr="00460A0A">
        <w:rPr>
          <w:rFonts w:ascii="Times New Roman" w:hAnsi="Times New Roman" w:cs="Times New Roman"/>
          <w:sz w:val="24"/>
          <w:szCs w:val="24"/>
        </w:rPr>
        <w:t>зависеть</w:t>
      </w:r>
      <w:r w:rsidRPr="00460A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60A0A">
        <w:rPr>
          <w:rFonts w:ascii="Times New Roman" w:hAnsi="Times New Roman" w:cs="Times New Roman"/>
          <w:sz w:val="24"/>
          <w:szCs w:val="24"/>
        </w:rPr>
        <w:t>от</w:t>
      </w:r>
      <w:r w:rsidRPr="00460A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60A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 deal with – </w:t>
      </w:r>
      <w:r w:rsidRPr="00460A0A">
        <w:rPr>
          <w:rFonts w:ascii="Times New Roman" w:hAnsi="Times New Roman" w:cs="Times New Roman"/>
          <w:sz w:val="24"/>
          <w:szCs w:val="24"/>
        </w:rPr>
        <w:t>иметь</w:t>
      </w:r>
      <w:r w:rsidRPr="00460A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0A0A">
        <w:rPr>
          <w:rFonts w:ascii="Times New Roman" w:hAnsi="Times New Roman" w:cs="Times New Roman"/>
          <w:sz w:val="24"/>
          <w:szCs w:val="24"/>
        </w:rPr>
        <w:t>дело</w:t>
      </w:r>
      <w:r w:rsidRPr="00460A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0A0A">
        <w:rPr>
          <w:rFonts w:ascii="Times New Roman" w:hAnsi="Times New Roman" w:cs="Times New Roman"/>
          <w:sz w:val="24"/>
          <w:szCs w:val="24"/>
        </w:rPr>
        <w:t>с</w:t>
      </w:r>
      <w:r w:rsidRPr="00460A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60A0A">
        <w:rPr>
          <w:rFonts w:ascii="Times New Roman" w:hAnsi="Times New Roman" w:cs="Times New Roman"/>
          <w:sz w:val="24"/>
          <w:szCs w:val="24"/>
        </w:rPr>
        <w:t>рассматривать</w:t>
      </w:r>
      <w:r w:rsidRPr="00460A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60A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 refer to – </w:t>
      </w:r>
      <w:r w:rsidRPr="00460A0A">
        <w:rPr>
          <w:rFonts w:ascii="Times New Roman" w:hAnsi="Times New Roman" w:cs="Times New Roman"/>
          <w:sz w:val="24"/>
          <w:szCs w:val="24"/>
        </w:rPr>
        <w:t>ссылаться</w:t>
      </w:r>
      <w:r w:rsidRPr="00460A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0A0A">
        <w:rPr>
          <w:rFonts w:ascii="Times New Roman" w:hAnsi="Times New Roman" w:cs="Times New Roman"/>
          <w:sz w:val="24"/>
          <w:szCs w:val="24"/>
        </w:rPr>
        <w:t>на</w:t>
      </w:r>
      <w:r w:rsidRPr="00460A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60A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 rely on – </w:t>
      </w:r>
      <w:r w:rsidRPr="00460A0A">
        <w:rPr>
          <w:rFonts w:ascii="Times New Roman" w:hAnsi="Times New Roman" w:cs="Times New Roman"/>
          <w:sz w:val="24"/>
          <w:szCs w:val="24"/>
        </w:rPr>
        <w:t>полагаться</w:t>
      </w:r>
      <w:r w:rsidRPr="00460A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0A0A">
        <w:rPr>
          <w:rFonts w:ascii="Times New Roman" w:hAnsi="Times New Roman" w:cs="Times New Roman"/>
          <w:sz w:val="24"/>
          <w:szCs w:val="24"/>
        </w:rPr>
        <w:t>на</w:t>
      </w:r>
      <w:r w:rsidRPr="00460A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60A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 influence by – </w:t>
      </w:r>
      <w:r w:rsidRPr="00460A0A">
        <w:rPr>
          <w:rFonts w:ascii="Times New Roman" w:hAnsi="Times New Roman" w:cs="Times New Roman"/>
          <w:sz w:val="24"/>
          <w:szCs w:val="24"/>
        </w:rPr>
        <w:t>влиять</w:t>
      </w:r>
      <w:r w:rsidRPr="00460A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0A0A">
        <w:rPr>
          <w:rFonts w:ascii="Times New Roman" w:hAnsi="Times New Roman" w:cs="Times New Roman"/>
          <w:sz w:val="24"/>
          <w:szCs w:val="24"/>
        </w:rPr>
        <w:t>на</w:t>
      </w:r>
      <w:r w:rsidRPr="00460A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60A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 work at/on – </w:t>
      </w:r>
      <w:r w:rsidRPr="00460A0A">
        <w:rPr>
          <w:rFonts w:ascii="Times New Roman" w:hAnsi="Times New Roman" w:cs="Times New Roman"/>
          <w:sz w:val="24"/>
          <w:szCs w:val="24"/>
        </w:rPr>
        <w:t>работать</w:t>
      </w:r>
      <w:r w:rsidRPr="00460A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60A0A">
        <w:rPr>
          <w:rFonts w:ascii="Times New Roman" w:hAnsi="Times New Roman" w:cs="Times New Roman"/>
          <w:sz w:val="24"/>
          <w:szCs w:val="24"/>
        </w:rPr>
        <w:t>над</w:t>
      </w:r>
      <w:r w:rsidRPr="00460A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60A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 speak of/about – </w:t>
      </w:r>
      <w:r w:rsidRPr="00460A0A">
        <w:rPr>
          <w:rFonts w:ascii="Times New Roman" w:hAnsi="Times New Roman" w:cs="Times New Roman"/>
          <w:sz w:val="24"/>
          <w:szCs w:val="24"/>
        </w:rPr>
        <w:t>говорить</w:t>
      </w:r>
      <w:r w:rsidRPr="00460A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0A0A">
        <w:rPr>
          <w:rFonts w:ascii="Times New Roman" w:hAnsi="Times New Roman" w:cs="Times New Roman"/>
          <w:sz w:val="24"/>
          <w:szCs w:val="24"/>
        </w:rPr>
        <w:t>о</w:t>
      </w:r>
      <w:r w:rsidRPr="00460A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60A0A">
        <w:rPr>
          <w:rFonts w:ascii="Times New Roman" w:hAnsi="Times New Roman" w:cs="Times New Roman"/>
          <w:b/>
          <w:sz w:val="24"/>
          <w:szCs w:val="24"/>
          <w:lang w:val="en-US"/>
        </w:rPr>
        <w:t>to object to</w:t>
      </w:r>
      <w:r w:rsidRPr="00460A0A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460A0A">
        <w:rPr>
          <w:rFonts w:ascii="Times New Roman" w:hAnsi="Times New Roman" w:cs="Times New Roman"/>
          <w:sz w:val="24"/>
          <w:szCs w:val="24"/>
        </w:rPr>
        <w:t>возражать</w:t>
      </w:r>
      <w:r w:rsidRPr="00460A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0A0A">
        <w:rPr>
          <w:rFonts w:ascii="Times New Roman" w:hAnsi="Times New Roman" w:cs="Times New Roman"/>
          <w:sz w:val="24"/>
          <w:szCs w:val="24"/>
        </w:rPr>
        <w:t>против</w:t>
      </w:r>
      <w:r w:rsidRPr="00460A0A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0FC4">
        <w:rPr>
          <w:rFonts w:ascii="Times New Roman" w:hAnsi="Times New Roman" w:cs="Times New Roman"/>
          <w:b/>
          <w:sz w:val="24"/>
          <w:szCs w:val="24"/>
          <w:lang w:val="en-US"/>
        </w:rPr>
        <w:t>to act on/upon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воздействовать</w:t>
      </w:r>
      <w:r w:rsidRPr="005E0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D1335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60A0A">
        <w:rPr>
          <w:rFonts w:ascii="Times New Roman" w:hAnsi="Times New Roman" w:cs="Times New Roman"/>
          <w:sz w:val="24"/>
          <w:szCs w:val="24"/>
          <w:lang w:val="en-US"/>
        </w:rPr>
        <w:t xml:space="preserve"> etc. </w:t>
      </w:r>
    </w:p>
    <w:p w14:paraId="67705017" w14:textId="77777777" w:rsidR="00744CCA" w:rsidRPr="00544B6B" w:rsidRDefault="00744CCA" w:rsidP="00744CCA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4B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Passive constructions </w:t>
      </w:r>
      <w:r w:rsidRPr="00544B6B">
        <w:rPr>
          <w:rFonts w:ascii="Times New Roman" w:hAnsi="Times New Roman" w:cs="Times New Roman"/>
          <w:sz w:val="24"/>
          <w:szCs w:val="24"/>
          <w:lang w:val="en-US"/>
        </w:rPr>
        <w:t>with the verbs which can be followed by prepositions: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47"/>
        <w:gridCol w:w="3683"/>
        <w:gridCol w:w="3115"/>
      </w:tblGrid>
      <w:tr w:rsidR="00744CCA" w:rsidRPr="005E0324" w14:paraId="4C5F62E5" w14:textId="77777777" w:rsidTr="00642F20">
        <w:tc>
          <w:tcPr>
            <w:tcW w:w="2547" w:type="dxa"/>
          </w:tcPr>
          <w:p w14:paraId="5ABD6689" w14:textId="77777777" w:rsidR="00744CCA" w:rsidRPr="00460A0A" w:rsidRDefault="00744CCA" w:rsidP="00642F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0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Smb.</w:t>
            </w:r>
          </w:p>
          <w:p w14:paraId="2F1369FE" w14:textId="77777777" w:rsidR="00744CCA" w:rsidRPr="00460A0A" w:rsidRDefault="00744CCA" w:rsidP="00642F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0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Smth.</w:t>
            </w:r>
          </w:p>
        </w:tc>
        <w:tc>
          <w:tcPr>
            <w:tcW w:w="3683" w:type="dxa"/>
          </w:tcPr>
          <w:p w14:paraId="16D5EF0C" w14:textId="77777777" w:rsidR="00744CCA" w:rsidRPr="00460A0A" w:rsidRDefault="00744CCA" w:rsidP="00642F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0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</w:p>
          <w:p w14:paraId="2840548F" w14:textId="77777777" w:rsidR="00744CCA" w:rsidRPr="00460A0A" w:rsidRDefault="00744CCA" w:rsidP="00642F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0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</w:p>
        </w:tc>
        <w:tc>
          <w:tcPr>
            <w:tcW w:w="3115" w:type="dxa"/>
          </w:tcPr>
          <w:p w14:paraId="46F8CA70" w14:textId="77777777" w:rsidR="00744CCA" w:rsidRPr="00460A0A" w:rsidRDefault="00744CCA" w:rsidP="00642F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0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sent </w:t>
            </w:r>
            <w:r w:rsidRPr="00460A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</w:t>
            </w:r>
          </w:p>
          <w:p w14:paraId="517B1862" w14:textId="77777777" w:rsidR="00744CCA" w:rsidRPr="00460A0A" w:rsidRDefault="00744CCA" w:rsidP="00642F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0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spoken </w:t>
            </w:r>
            <w:r w:rsidRPr="00460A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about</w:t>
            </w:r>
          </w:p>
          <w:p w14:paraId="7A633E71" w14:textId="77777777" w:rsidR="00744CCA" w:rsidRPr="00460A0A" w:rsidRDefault="00744CCA" w:rsidP="00642F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0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laughed </w:t>
            </w:r>
            <w:r w:rsidRPr="00460A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at</w:t>
            </w:r>
          </w:p>
        </w:tc>
      </w:tr>
    </w:tbl>
    <w:p w14:paraId="0261D020" w14:textId="77777777" w:rsidR="00744CCA" w:rsidRPr="00460A0A" w:rsidRDefault="00744CCA" w:rsidP="00744CCA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D7A026F" w14:textId="77777777" w:rsidR="00744CCA" w:rsidRPr="00D0352E" w:rsidRDefault="00744CCA" w:rsidP="00744CCA">
      <w:pPr>
        <w:spacing w:line="276" w:lineRule="auto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352E">
        <w:rPr>
          <w:rFonts w:ascii="Times New Roman" w:hAnsi="Times New Roman" w:cs="Times New Roman"/>
          <w:b/>
          <w:sz w:val="24"/>
          <w:szCs w:val="24"/>
          <w:lang w:val="en-US"/>
        </w:rPr>
        <w:t>Mind the place of the preposition in Russian and English: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44CCA" w:rsidRPr="005E0324" w14:paraId="28F371E2" w14:textId="77777777" w:rsidTr="00642F20">
        <w:tc>
          <w:tcPr>
            <w:tcW w:w="4672" w:type="dxa"/>
          </w:tcPr>
          <w:p w14:paraId="4CBC5FFA" w14:textId="77777777" w:rsidR="00744CCA" w:rsidRPr="00460A0A" w:rsidRDefault="00744CCA" w:rsidP="00642F2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Russian</w:t>
            </w:r>
          </w:p>
          <w:p w14:paraId="71BAC9C4" w14:textId="77777777" w:rsidR="00744CCA" w:rsidRPr="00460A0A" w:rsidRDefault="00744CCA" w:rsidP="00642F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Над </w:t>
            </w:r>
            <w:r w:rsidRPr="00460A0A">
              <w:rPr>
                <w:rFonts w:ascii="Times New Roman" w:hAnsi="Times New Roman" w:cs="Times New Roman"/>
                <w:sz w:val="24"/>
                <w:szCs w:val="24"/>
              </w:rPr>
              <w:t>ним часто смеются</w:t>
            </w:r>
          </w:p>
          <w:p w14:paraId="25DB5D24" w14:textId="77777777" w:rsidR="00744CCA" w:rsidRPr="00460A0A" w:rsidRDefault="00744CCA" w:rsidP="00642F2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Pr="00460A0A">
              <w:rPr>
                <w:rFonts w:ascii="Times New Roman" w:hAnsi="Times New Roman" w:cs="Times New Roman"/>
                <w:sz w:val="24"/>
                <w:szCs w:val="24"/>
              </w:rPr>
              <w:t>нем часто говорят</w:t>
            </w:r>
          </w:p>
          <w:p w14:paraId="6B90E825" w14:textId="77777777" w:rsidR="00744CCA" w:rsidRPr="00460A0A" w:rsidRDefault="00744CCA" w:rsidP="00642F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126CAE1" w14:textId="77777777" w:rsidR="00744CCA" w:rsidRPr="00460A0A" w:rsidRDefault="00744CCA" w:rsidP="00642F2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0A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English</w:t>
            </w:r>
          </w:p>
          <w:p w14:paraId="3841E1E5" w14:textId="77777777" w:rsidR="00744CCA" w:rsidRPr="00460A0A" w:rsidRDefault="00744CCA" w:rsidP="00642F2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0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is often laughed</w:t>
            </w:r>
            <w:r w:rsidRPr="00460A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at</w:t>
            </w:r>
          </w:p>
          <w:p w14:paraId="5283E4F5" w14:textId="77777777" w:rsidR="00744CCA" w:rsidRPr="00460A0A" w:rsidRDefault="00744CCA" w:rsidP="00642F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0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was much spoken </w:t>
            </w:r>
            <w:r w:rsidRPr="00460A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about</w:t>
            </w:r>
          </w:p>
        </w:tc>
      </w:tr>
    </w:tbl>
    <w:p w14:paraId="1E64ADA4" w14:textId="77777777" w:rsidR="00744CCA" w:rsidRPr="00460A0A" w:rsidRDefault="00744CCA" w:rsidP="00744CCA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60A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7662B72" w14:textId="77777777" w:rsidR="00744CCA" w:rsidRPr="00D0352E" w:rsidRDefault="00744CCA" w:rsidP="00744CCA">
      <w:pPr>
        <w:spacing w:line="276" w:lineRule="auto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352E">
        <w:rPr>
          <w:rFonts w:ascii="Times New Roman" w:hAnsi="Times New Roman" w:cs="Times New Roman"/>
          <w:b/>
          <w:sz w:val="24"/>
          <w:szCs w:val="24"/>
          <w:lang w:val="en-US"/>
        </w:rPr>
        <w:t>Some of the verbs are listed below:</w:t>
      </w:r>
    </w:p>
    <w:p w14:paraId="459D771A" w14:textId="77777777" w:rsidR="00744CCA" w:rsidRDefault="00744CCA" w:rsidP="00744CCA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60A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 send for – </w:t>
      </w:r>
      <w:r w:rsidRPr="00460A0A">
        <w:rPr>
          <w:rFonts w:ascii="Times New Roman" w:hAnsi="Times New Roman" w:cs="Times New Roman"/>
          <w:sz w:val="24"/>
          <w:szCs w:val="24"/>
        </w:rPr>
        <w:t>посылать</w:t>
      </w:r>
      <w:r w:rsidRPr="00460A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0A0A">
        <w:rPr>
          <w:rFonts w:ascii="Times New Roman" w:hAnsi="Times New Roman" w:cs="Times New Roman"/>
          <w:sz w:val="24"/>
          <w:szCs w:val="24"/>
        </w:rPr>
        <w:t>за</w:t>
      </w:r>
      <w:r w:rsidRPr="00460A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60A0A">
        <w:rPr>
          <w:rFonts w:ascii="Times New Roman" w:hAnsi="Times New Roman" w:cs="Times New Roman"/>
          <w:b/>
          <w:sz w:val="24"/>
          <w:szCs w:val="24"/>
          <w:lang w:val="en-US"/>
        </w:rPr>
        <w:t>to follow by 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60A0A">
        <w:rPr>
          <w:rFonts w:ascii="Times New Roman" w:hAnsi="Times New Roman" w:cs="Times New Roman"/>
          <w:sz w:val="24"/>
          <w:szCs w:val="24"/>
        </w:rPr>
        <w:t>следовать</w:t>
      </w:r>
      <w:r w:rsidRPr="00460A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0A0A">
        <w:rPr>
          <w:rFonts w:ascii="Times New Roman" w:hAnsi="Times New Roman" w:cs="Times New Roman"/>
          <w:sz w:val="24"/>
          <w:szCs w:val="24"/>
        </w:rPr>
        <w:t>за</w:t>
      </w:r>
      <w:r w:rsidRPr="00460A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60A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 depend on – </w:t>
      </w:r>
      <w:r w:rsidRPr="00460A0A">
        <w:rPr>
          <w:rFonts w:ascii="Times New Roman" w:hAnsi="Times New Roman" w:cs="Times New Roman"/>
          <w:sz w:val="24"/>
          <w:szCs w:val="24"/>
        </w:rPr>
        <w:t>зависеть</w:t>
      </w:r>
      <w:r w:rsidRPr="00460A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60A0A">
        <w:rPr>
          <w:rFonts w:ascii="Times New Roman" w:hAnsi="Times New Roman" w:cs="Times New Roman"/>
          <w:sz w:val="24"/>
          <w:szCs w:val="24"/>
        </w:rPr>
        <w:t>от</w:t>
      </w:r>
      <w:r w:rsidRPr="00460A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60A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 deal with – </w:t>
      </w:r>
      <w:r w:rsidRPr="00460A0A">
        <w:rPr>
          <w:rFonts w:ascii="Times New Roman" w:hAnsi="Times New Roman" w:cs="Times New Roman"/>
          <w:sz w:val="24"/>
          <w:szCs w:val="24"/>
        </w:rPr>
        <w:t>иметь</w:t>
      </w:r>
      <w:r w:rsidRPr="00460A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0A0A">
        <w:rPr>
          <w:rFonts w:ascii="Times New Roman" w:hAnsi="Times New Roman" w:cs="Times New Roman"/>
          <w:sz w:val="24"/>
          <w:szCs w:val="24"/>
        </w:rPr>
        <w:t>дело</w:t>
      </w:r>
      <w:r w:rsidRPr="00460A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0A0A">
        <w:rPr>
          <w:rFonts w:ascii="Times New Roman" w:hAnsi="Times New Roman" w:cs="Times New Roman"/>
          <w:sz w:val="24"/>
          <w:szCs w:val="24"/>
        </w:rPr>
        <w:t>с</w:t>
      </w:r>
      <w:r w:rsidRPr="00460A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60A0A">
        <w:rPr>
          <w:rFonts w:ascii="Times New Roman" w:hAnsi="Times New Roman" w:cs="Times New Roman"/>
          <w:sz w:val="24"/>
          <w:szCs w:val="24"/>
        </w:rPr>
        <w:t>рассматривать</w:t>
      </w:r>
      <w:r w:rsidRPr="00460A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60A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 refer to – </w:t>
      </w:r>
      <w:r w:rsidRPr="00460A0A">
        <w:rPr>
          <w:rFonts w:ascii="Times New Roman" w:hAnsi="Times New Roman" w:cs="Times New Roman"/>
          <w:sz w:val="24"/>
          <w:szCs w:val="24"/>
        </w:rPr>
        <w:t>ссылаться</w:t>
      </w:r>
      <w:r w:rsidRPr="00460A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0A0A">
        <w:rPr>
          <w:rFonts w:ascii="Times New Roman" w:hAnsi="Times New Roman" w:cs="Times New Roman"/>
          <w:sz w:val="24"/>
          <w:szCs w:val="24"/>
        </w:rPr>
        <w:t>на</w:t>
      </w:r>
      <w:r w:rsidRPr="00460A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60A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 rely on – </w:t>
      </w:r>
      <w:r w:rsidRPr="00460A0A">
        <w:rPr>
          <w:rFonts w:ascii="Times New Roman" w:hAnsi="Times New Roman" w:cs="Times New Roman"/>
          <w:sz w:val="24"/>
          <w:szCs w:val="24"/>
        </w:rPr>
        <w:t>полагаться</w:t>
      </w:r>
      <w:r w:rsidRPr="00460A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0A0A">
        <w:rPr>
          <w:rFonts w:ascii="Times New Roman" w:hAnsi="Times New Roman" w:cs="Times New Roman"/>
          <w:sz w:val="24"/>
          <w:szCs w:val="24"/>
        </w:rPr>
        <w:t>на</w:t>
      </w:r>
      <w:r w:rsidRPr="00460A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60A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 influence by – </w:t>
      </w:r>
      <w:r w:rsidRPr="00460A0A">
        <w:rPr>
          <w:rFonts w:ascii="Times New Roman" w:hAnsi="Times New Roman" w:cs="Times New Roman"/>
          <w:sz w:val="24"/>
          <w:szCs w:val="24"/>
        </w:rPr>
        <w:t>влиять</w:t>
      </w:r>
      <w:r w:rsidRPr="00460A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0A0A">
        <w:rPr>
          <w:rFonts w:ascii="Times New Roman" w:hAnsi="Times New Roman" w:cs="Times New Roman"/>
          <w:sz w:val="24"/>
          <w:szCs w:val="24"/>
        </w:rPr>
        <w:t>на</w:t>
      </w:r>
      <w:r w:rsidRPr="00460A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60A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 work at/on – </w:t>
      </w:r>
      <w:r w:rsidRPr="00460A0A">
        <w:rPr>
          <w:rFonts w:ascii="Times New Roman" w:hAnsi="Times New Roman" w:cs="Times New Roman"/>
          <w:sz w:val="24"/>
          <w:szCs w:val="24"/>
        </w:rPr>
        <w:t>работать</w:t>
      </w:r>
      <w:r w:rsidRPr="00460A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60A0A">
        <w:rPr>
          <w:rFonts w:ascii="Times New Roman" w:hAnsi="Times New Roman" w:cs="Times New Roman"/>
          <w:sz w:val="24"/>
          <w:szCs w:val="24"/>
        </w:rPr>
        <w:t>над</w:t>
      </w:r>
      <w:r w:rsidRPr="00460A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60A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 speak of/about – </w:t>
      </w:r>
      <w:r w:rsidRPr="00460A0A">
        <w:rPr>
          <w:rFonts w:ascii="Times New Roman" w:hAnsi="Times New Roman" w:cs="Times New Roman"/>
          <w:sz w:val="24"/>
          <w:szCs w:val="24"/>
        </w:rPr>
        <w:t>говорить</w:t>
      </w:r>
      <w:r w:rsidRPr="00460A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0A0A">
        <w:rPr>
          <w:rFonts w:ascii="Times New Roman" w:hAnsi="Times New Roman" w:cs="Times New Roman"/>
          <w:sz w:val="24"/>
          <w:szCs w:val="24"/>
        </w:rPr>
        <w:t>о</w:t>
      </w:r>
      <w:r w:rsidRPr="00460A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60A0A">
        <w:rPr>
          <w:rFonts w:ascii="Times New Roman" w:hAnsi="Times New Roman" w:cs="Times New Roman"/>
          <w:b/>
          <w:sz w:val="24"/>
          <w:szCs w:val="24"/>
          <w:lang w:val="en-US"/>
        </w:rPr>
        <w:t>to object to</w:t>
      </w:r>
      <w:r w:rsidRPr="00460A0A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460A0A">
        <w:rPr>
          <w:rFonts w:ascii="Times New Roman" w:hAnsi="Times New Roman" w:cs="Times New Roman"/>
          <w:sz w:val="24"/>
          <w:szCs w:val="24"/>
        </w:rPr>
        <w:t>возражать</w:t>
      </w:r>
      <w:r w:rsidRPr="00460A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0A0A">
        <w:rPr>
          <w:rFonts w:ascii="Times New Roman" w:hAnsi="Times New Roman" w:cs="Times New Roman"/>
          <w:sz w:val="24"/>
          <w:szCs w:val="24"/>
        </w:rPr>
        <w:t>против</w:t>
      </w:r>
      <w:r w:rsidRPr="00460A0A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0FC4">
        <w:rPr>
          <w:rFonts w:ascii="Times New Roman" w:hAnsi="Times New Roman" w:cs="Times New Roman"/>
          <w:b/>
          <w:sz w:val="24"/>
          <w:szCs w:val="24"/>
          <w:lang w:val="en-US"/>
        </w:rPr>
        <w:t>to act on/upon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воздействовать</w:t>
      </w:r>
      <w:r w:rsidRPr="005E0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D1335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60A0A">
        <w:rPr>
          <w:rFonts w:ascii="Times New Roman" w:hAnsi="Times New Roman" w:cs="Times New Roman"/>
          <w:sz w:val="24"/>
          <w:szCs w:val="24"/>
          <w:lang w:val="en-US"/>
        </w:rPr>
        <w:t xml:space="preserve"> etc. </w:t>
      </w:r>
    </w:p>
    <w:p w14:paraId="44EEED3F" w14:textId="77777777" w:rsidR="00744CCA" w:rsidRPr="0032672A" w:rsidRDefault="00744CCA" w:rsidP="00744CCA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67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Passive constructions </w:t>
      </w:r>
      <w:r w:rsidRPr="0032672A">
        <w:rPr>
          <w:rFonts w:ascii="Times New Roman" w:hAnsi="Times New Roman" w:cs="Times New Roman"/>
          <w:sz w:val="24"/>
          <w:szCs w:val="24"/>
          <w:lang w:val="en-US"/>
        </w:rPr>
        <w:t>with the verbs which can be followed by prepositions: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47"/>
        <w:gridCol w:w="3683"/>
        <w:gridCol w:w="3115"/>
      </w:tblGrid>
      <w:tr w:rsidR="00744CCA" w:rsidRPr="005E0324" w14:paraId="36C09383" w14:textId="77777777" w:rsidTr="00642F20">
        <w:tc>
          <w:tcPr>
            <w:tcW w:w="2547" w:type="dxa"/>
          </w:tcPr>
          <w:p w14:paraId="1D106AB2" w14:textId="77777777" w:rsidR="00744CCA" w:rsidRPr="00460A0A" w:rsidRDefault="00744CCA" w:rsidP="00642F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0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Smb.</w:t>
            </w:r>
          </w:p>
          <w:p w14:paraId="19D9FC38" w14:textId="77777777" w:rsidR="00744CCA" w:rsidRPr="00460A0A" w:rsidRDefault="00744CCA" w:rsidP="00642F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0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Smth.</w:t>
            </w:r>
          </w:p>
        </w:tc>
        <w:tc>
          <w:tcPr>
            <w:tcW w:w="3683" w:type="dxa"/>
          </w:tcPr>
          <w:p w14:paraId="5AADA3BE" w14:textId="77777777" w:rsidR="00744CCA" w:rsidRPr="00460A0A" w:rsidRDefault="00744CCA" w:rsidP="00642F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0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</w:p>
          <w:p w14:paraId="526FA117" w14:textId="77777777" w:rsidR="00744CCA" w:rsidRPr="00460A0A" w:rsidRDefault="00744CCA" w:rsidP="00642F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0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</w:p>
        </w:tc>
        <w:tc>
          <w:tcPr>
            <w:tcW w:w="3115" w:type="dxa"/>
          </w:tcPr>
          <w:p w14:paraId="1F83CCDE" w14:textId="77777777" w:rsidR="00744CCA" w:rsidRPr="00460A0A" w:rsidRDefault="00744CCA" w:rsidP="00642F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0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sent </w:t>
            </w:r>
            <w:r w:rsidRPr="00460A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</w:t>
            </w:r>
          </w:p>
          <w:p w14:paraId="1E572E80" w14:textId="77777777" w:rsidR="00744CCA" w:rsidRPr="00460A0A" w:rsidRDefault="00744CCA" w:rsidP="00642F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0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spoken </w:t>
            </w:r>
            <w:r w:rsidRPr="00460A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about</w:t>
            </w:r>
          </w:p>
          <w:p w14:paraId="119FB3C7" w14:textId="77777777" w:rsidR="00744CCA" w:rsidRPr="00460A0A" w:rsidRDefault="00744CCA" w:rsidP="00642F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0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laughed </w:t>
            </w:r>
            <w:r w:rsidRPr="00460A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at</w:t>
            </w:r>
          </w:p>
        </w:tc>
      </w:tr>
    </w:tbl>
    <w:p w14:paraId="14E7E79A" w14:textId="77777777" w:rsidR="00744CCA" w:rsidRPr="00460A0A" w:rsidRDefault="00744CCA" w:rsidP="00744CCA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FACBEB6" w14:textId="77777777" w:rsidR="00744CCA" w:rsidRPr="0032672A" w:rsidRDefault="00744CCA" w:rsidP="00744CCA">
      <w:pPr>
        <w:spacing w:line="276" w:lineRule="auto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2672A">
        <w:rPr>
          <w:rFonts w:ascii="Times New Roman" w:hAnsi="Times New Roman" w:cs="Times New Roman"/>
          <w:b/>
          <w:sz w:val="24"/>
          <w:szCs w:val="24"/>
          <w:lang w:val="en-US"/>
        </w:rPr>
        <w:t>Mind the place of the preposition in Russian and English: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44CCA" w:rsidRPr="005E0324" w14:paraId="47415131" w14:textId="77777777" w:rsidTr="00642F20">
        <w:tc>
          <w:tcPr>
            <w:tcW w:w="4672" w:type="dxa"/>
          </w:tcPr>
          <w:p w14:paraId="411D15B2" w14:textId="77777777" w:rsidR="00744CCA" w:rsidRPr="00460A0A" w:rsidRDefault="00744CCA" w:rsidP="00642F2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Russian</w:t>
            </w:r>
          </w:p>
          <w:p w14:paraId="13D635BE" w14:textId="77777777" w:rsidR="00744CCA" w:rsidRPr="00460A0A" w:rsidRDefault="00744CCA" w:rsidP="00642F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Над </w:t>
            </w:r>
            <w:r w:rsidRPr="00460A0A">
              <w:rPr>
                <w:rFonts w:ascii="Times New Roman" w:hAnsi="Times New Roman" w:cs="Times New Roman"/>
                <w:sz w:val="24"/>
                <w:szCs w:val="24"/>
              </w:rPr>
              <w:t>ним часто смеются</w:t>
            </w:r>
          </w:p>
          <w:p w14:paraId="1BD878F7" w14:textId="77777777" w:rsidR="00744CCA" w:rsidRPr="00460A0A" w:rsidRDefault="00744CCA" w:rsidP="00642F2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Pr="00460A0A">
              <w:rPr>
                <w:rFonts w:ascii="Times New Roman" w:hAnsi="Times New Roman" w:cs="Times New Roman"/>
                <w:sz w:val="24"/>
                <w:szCs w:val="24"/>
              </w:rPr>
              <w:t>нем часто говорят</w:t>
            </w:r>
          </w:p>
          <w:p w14:paraId="5AA56562" w14:textId="77777777" w:rsidR="00744CCA" w:rsidRPr="00460A0A" w:rsidRDefault="00744CCA" w:rsidP="00642F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62F4FA6" w14:textId="77777777" w:rsidR="00744CCA" w:rsidRPr="00460A0A" w:rsidRDefault="00744CCA" w:rsidP="00642F2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0A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English</w:t>
            </w:r>
          </w:p>
          <w:p w14:paraId="300F4E20" w14:textId="77777777" w:rsidR="00744CCA" w:rsidRPr="00460A0A" w:rsidRDefault="00744CCA" w:rsidP="00642F2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0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is often laughed</w:t>
            </w:r>
            <w:r w:rsidRPr="00460A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at</w:t>
            </w:r>
          </w:p>
          <w:p w14:paraId="5634EBA7" w14:textId="77777777" w:rsidR="00744CCA" w:rsidRPr="00460A0A" w:rsidRDefault="00744CCA" w:rsidP="00642F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0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was much spoken </w:t>
            </w:r>
            <w:r w:rsidRPr="00460A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about</w:t>
            </w:r>
          </w:p>
        </w:tc>
      </w:tr>
    </w:tbl>
    <w:p w14:paraId="2FD49161" w14:textId="77777777" w:rsidR="00744CCA" w:rsidRPr="00460A0A" w:rsidRDefault="00744CCA" w:rsidP="00744CCA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60A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8DA0225" w14:textId="77777777" w:rsidR="00744CCA" w:rsidRPr="0032672A" w:rsidRDefault="00744CCA" w:rsidP="00744CCA">
      <w:pPr>
        <w:spacing w:line="276" w:lineRule="auto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2672A">
        <w:rPr>
          <w:rFonts w:ascii="Times New Roman" w:hAnsi="Times New Roman" w:cs="Times New Roman"/>
          <w:b/>
          <w:sz w:val="24"/>
          <w:szCs w:val="24"/>
          <w:lang w:val="en-US"/>
        </w:rPr>
        <w:t>Some of the verbs are listed below:</w:t>
      </w:r>
    </w:p>
    <w:p w14:paraId="2E90F8FE" w14:textId="77777777" w:rsidR="00744CCA" w:rsidRDefault="00744CCA" w:rsidP="00744CCA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60A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 send for – </w:t>
      </w:r>
      <w:r w:rsidRPr="00460A0A">
        <w:rPr>
          <w:rFonts w:ascii="Times New Roman" w:hAnsi="Times New Roman" w:cs="Times New Roman"/>
          <w:sz w:val="24"/>
          <w:szCs w:val="24"/>
        </w:rPr>
        <w:t>посылать</w:t>
      </w:r>
      <w:r w:rsidRPr="00460A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0A0A">
        <w:rPr>
          <w:rFonts w:ascii="Times New Roman" w:hAnsi="Times New Roman" w:cs="Times New Roman"/>
          <w:sz w:val="24"/>
          <w:szCs w:val="24"/>
        </w:rPr>
        <w:t>за</w:t>
      </w:r>
      <w:r w:rsidRPr="00460A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60A0A">
        <w:rPr>
          <w:rFonts w:ascii="Times New Roman" w:hAnsi="Times New Roman" w:cs="Times New Roman"/>
          <w:b/>
          <w:sz w:val="24"/>
          <w:szCs w:val="24"/>
          <w:lang w:val="en-US"/>
        </w:rPr>
        <w:t>to follow by 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60A0A">
        <w:rPr>
          <w:rFonts w:ascii="Times New Roman" w:hAnsi="Times New Roman" w:cs="Times New Roman"/>
          <w:sz w:val="24"/>
          <w:szCs w:val="24"/>
        </w:rPr>
        <w:t>следовать</w:t>
      </w:r>
      <w:r w:rsidRPr="00460A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0A0A">
        <w:rPr>
          <w:rFonts w:ascii="Times New Roman" w:hAnsi="Times New Roman" w:cs="Times New Roman"/>
          <w:sz w:val="24"/>
          <w:szCs w:val="24"/>
        </w:rPr>
        <w:t>за</w:t>
      </w:r>
      <w:r w:rsidRPr="00460A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60A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 depend on – </w:t>
      </w:r>
      <w:r w:rsidRPr="00460A0A">
        <w:rPr>
          <w:rFonts w:ascii="Times New Roman" w:hAnsi="Times New Roman" w:cs="Times New Roman"/>
          <w:sz w:val="24"/>
          <w:szCs w:val="24"/>
        </w:rPr>
        <w:t>зависеть</w:t>
      </w:r>
      <w:r w:rsidRPr="00460A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60A0A">
        <w:rPr>
          <w:rFonts w:ascii="Times New Roman" w:hAnsi="Times New Roman" w:cs="Times New Roman"/>
          <w:sz w:val="24"/>
          <w:szCs w:val="24"/>
        </w:rPr>
        <w:t>от</w:t>
      </w:r>
      <w:r w:rsidRPr="00460A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60A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 deal with – </w:t>
      </w:r>
      <w:r w:rsidRPr="00460A0A">
        <w:rPr>
          <w:rFonts w:ascii="Times New Roman" w:hAnsi="Times New Roman" w:cs="Times New Roman"/>
          <w:sz w:val="24"/>
          <w:szCs w:val="24"/>
        </w:rPr>
        <w:t>иметь</w:t>
      </w:r>
      <w:r w:rsidRPr="00460A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0A0A">
        <w:rPr>
          <w:rFonts w:ascii="Times New Roman" w:hAnsi="Times New Roman" w:cs="Times New Roman"/>
          <w:sz w:val="24"/>
          <w:szCs w:val="24"/>
        </w:rPr>
        <w:t>дело</w:t>
      </w:r>
      <w:r w:rsidRPr="00460A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0A0A">
        <w:rPr>
          <w:rFonts w:ascii="Times New Roman" w:hAnsi="Times New Roman" w:cs="Times New Roman"/>
          <w:sz w:val="24"/>
          <w:szCs w:val="24"/>
        </w:rPr>
        <w:t>с</w:t>
      </w:r>
      <w:r w:rsidRPr="00460A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60A0A">
        <w:rPr>
          <w:rFonts w:ascii="Times New Roman" w:hAnsi="Times New Roman" w:cs="Times New Roman"/>
          <w:sz w:val="24"/>
          <w:szCs w:val="24"/>
        </w:rPr>
        <w:t>рассматривать</w:t>
      </w:r>
      <w:r w:rsidRPr="00460A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60A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 refer to – </w:t>
      </w:r>
      <w:r w:rsidRPr="00460A0A">
        <w:rPr>
          <w:rFonts w:ascii="Times New Roman" w:hAnsi="Times New Roman" w:cs="Times New Roman"/>
          <w:sz w:val="24"/>
          <w:szCs w:val="24"/>
        </w:rPr>
        <w:t>ссылаться</w:t>
      </w:r>
      <w:r w:rsidRPr="00460A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0A0A">
        <w:rPr>
          <w:rFonts w:ascii="Times New Roman" w:hAnsi="Times New Roman" w:cs="Times New Roman"/>
          <w:sz w:val="24"/>
          <w:szCs w:val="24"/>
        </w:rPr>
        <w:t>на</w:t>
      </w:r>
      <w:r w:rsidRPr="00460A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60A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 rely on – </w:t>
      </w:r>
      <w:r w:rsidRPr="00460A0A">
        <w:rPr>
          <w:rFonts w:ascii="Times New Roman" w:hAnsi="Times New Roman" w:cs="Times New Roman"/>
          <w:sz w:val="24"/>
          <w:szCs w:val="24"/>
        </w:rPr>
        <w:t>полагаться</w:t>
      </w:r>
      <w:r w:rsidRPr="00460A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0A0A">
        <w:rPr>
          <w:rFonts w:ascii="Times New Roman" w:hAnsi="Times New Roman" w:cs="Times New Roman"/>
          <w:sz w:val="24"/>
          <w:szCs w:val="24"/>
        </w:rPr>
        <w:t>на</w:t>
      </w:r>
      <w:r w:rsidRPr="00460A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60A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 influence by – </w:t>
      </w:r>
      <w:r w:rsidRPr="00460A0A">
        <w:rPr>
          <w:rFonts w:ascii="Times New Roman" w:hAnsi="Times New Roman" w:cs="Times New Roman"/>
          <w:sz w:val="24"/>
          <w:szCs w:val="24"/>
        </w:rPr>
        <w:t>влиять</w:t>
      </w:r>
      <w:r w:rsidRPr="00460A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0A0A">
        <w:rPr>
          <w:rFonts w:ascii="Times New Roman" w:hAnsi="Times New Roman" w:cs="Times New Roman"/>
          <w:sz w:val="24"/>
          <w:szCs w:val="24"/>
        </w:rPr>
        <w:t>на</w:t>
      </w:r>
      <w:r w:rsidRPr="00460A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60A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 work at/on – </w:t>
      </w:r>
      <w:r w:rsidRPr="00460A0A">
        <w:rPr>
          <w:rFonts w:ascii="Times New Roman" w:hAnsi="Times New Roman" w:cs="Times New Roman"/>
          <w:sz w:val="24"/>
          <w:szCs w:val="24"/>
        </w:rPr>
        <w:t>работать</w:t>
      </w:r>
      <w:r w:rsidRPr="00460A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60A0A">
        <w:rPr>
          <w:rFonts w:ascii="Times New Roman" w:hAnsi="Times New Roman" w:cs="Times New Roman"/>
          <w:sz w:val="24"/>
          <w:szCs w:val="24"/>
        </w:rPr>
        <w:t>над</w:t>
      </w:r>
      <w:r w:rsidRPr="00460A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60A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 speak of/about – </w:t>
      </w:r>
      <w:r w:rsidRPr="00460A0A">
        <w:rPr>
          <w:rFonts w:ascii="Times New Roman" w:hAnsi="Times New Roman" w:cs="Times New Roman"/>
          <w:sz w:val="24"/>
          <w:szCs w:val="24"/>
        </w:rPr>
        <w:t>говорить</w:t>
      </w:r>
      <w:r w:rsidRPr="00460A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0A0A">
        <w:rPr>
          <w:rFonts w:ascii="Times New Roman" w:hAnsi="Times New Roman" w:cs="Times New Roman"/>
          <w:sz w:val="24"/>
          <w:szCs w:val="24"/>
        </w:rPr>
        <w:t>о</w:t>
      </w:r>
      <w:r w:rsidRPr="00460A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60A0A">
        <w:rPr>
          <w:rFonts w:ascii="Times New Roman" w:hAnsi="Times New Roman" w:cs="Times New Roman"/>
          <w:b/>
          <w:sz w:val="24"/>
          <w:szCs w:val="24"/>
          <w:lang w:val="en-US"/>
        </w:rPr>
        <w:t>to object to</w:t>
      </w:r>
      <w:r w:rsidRPr="00460A0A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460A0A">
        <w:rPr>
          <w:rFonts w:ascii="Times New Roman" w:hAnsi="Times New Roman" w:cs="Times New Roman"/>
          <w:sz w:val="24"/>
          <w:szCs w:val="24"/>
        </w:rPr>
        <w:t>возражать</w:t>
      </w:r>
      <w:r w:rsidRPr="00460A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0A0A">
        <w:rPr>
          <w:rFonts w:ascii="Times New Roman" w:hAnsi="Times New Roman" w:cs="Times New Roman"/>
          <w:sz w:val="24"/>
          <w:szCs w:val="24"/>
        </w:rPr>
        <w:t>против</w:t>
      </w:r>
      <w:r w:rsidRPr="00460A0A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0FC4">
        <w:rPr>
          <w:rFonts w:ascii="Times New Roman" w:hAnsi="Times New Roman" w:cs="Times New Roman"/>
          <w:b/>
          <w:sz w:val="24"/>
          <w:szCs w:val="24"/>
          <w:lang w:val="en-US"/>
        </w:rPr>
        <w:t>to act on/upon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воздействовать</w:t>
      </w:r>
      <w:r w:rsidRPr="005E0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D1335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60A0A">
        <w:rPr>
          <w:rFonts w:ascii="Times New Roman" w:hAnsi="Times New Roman" w:cs="Times New Roman"/>
          <w:sz w:val="24"/>
          <w:szCs w:val="24"/>
          <w:lang w:val="en-US"/>
        </w:rPr>
        <w:t xml:space="preserve"> etc. </w:t>
      </w:r>
    </w:p>
    <w:sectPr w:rsidR="00744CCA" w:rsidSect="00C130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134" w:right="850" w:bottom="1134" w:left="1701" w:header="708" w:footer="708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CCEB9" w14:textId="77777777" w:rsidR="00292A0D" w:rsidRDefault="005E0324">
      <w:pPr>
        <w:spacing w:after="0" w:line="240" w:lineRule="auto"/>
      </w:pPr>
      <w:r>
        <w:separator/>
      </w:r>
    </w:p>
  </w:endnote>
  <w:endnote w:type="continuationSeparator" w:id="0">
    <w:p w14:paraId="74FE2E56" w14:textId="77777777" w:rsidR="00292A0D" w:rsidRDefault="005E0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20048" w14:textId="77777777" w:rsidR="003E32A0" w:rsidRDefault="003E32A0" w:rsidP="00BF0AE1">
    <w:pPr>
      <w:pStyle w:val="a8"/>
      <w:framePr w:wrap="none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B29F614" w14:textId="77777777" w:rsidR="003E32A0" w:rsidRDefault="003E32A0" w:rsidP="003E32A0">
    <w:pPr>
      <w:pStyle w:val="a8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15702" w14:textId="77777777" w:rsidR="003E32A0" w:rsidRDefault="003E32A0" w:rsidP="00BF0AE1">
    <w:pPr>
      <w:pStyle w:val="a8"/>
      <w:framePr w:wrap="none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130DE">
      <w:rPr>
        <w:rStyle w:val="aa"/>
        <w:noProof/>
      </w:rPr>
      <w:t>40</w:t>
    </w:r>
    <w:r>
      <w:rPr>
        <w:rStyle w:val="aa"/>
      </w:rPr>
      <w:fldChar w:fldCharType="end"/>
    </w:r>
  </w:p>
  <w:p w14:paraId="6A58C042" w14:textId="73D8C0E8" w:rsidR="00644346" w:rsidRDefault="00C130DE" w:rsidP="003E32A0">
    <w:pPr>
      <w:pStyle w:val="a8"/>
      <w:ind w:right="360"/>
      <w:jc w:val="center"/>
    </w:pPr>
    <w:bookmarkStart w:id="0" w:name="_GoBack"/>
    <w:bookmarkEnd w:id="0"/>
  </w:p>
  <w:p w14:paraId="69D4A693" w14:textId="77777777" w:rsidR="00644346" w:rsidRDefault="00C130DE">
    <w:pPr>
      <w:pStyle w:val="a8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20F9B" w14:textId="77777777" w:rsidR="003E32A0" w:rsidRDefault="003E32A0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FABCA" w14:textId="77777777" w:rsidR="00292A0D" w:rsidRDefault="005E0324">
      <w:pPr>
        <w:spacing w:after="0" w:line="240" w:lineRule="auto"/>
      </w:pPr>
      <w:r>
        <w:separator/>
      </w:r>
    </w:p>
  </w:footnote>
  <w:footnote w:type="continuationSeparator" w:id="0">
    <w:p w14:paraId="3557019B" w14:textId="77777777" w:rsidR="00292A0D" w:rsidRDefault="005E0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D3697" w14:textId="77777777" w:rsidR="003E32A0" w:rsidRDefault="003E32A0">
    <w:pPr>
      <w:pStyle w:val="a6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2A703" w14:textId="77777777" w:rsidR="00644346" w:rsidRDefault="00C130DE">
    <w:pPr>
      <w:pStyle w:val="a6"/>
      <w:rPr>
        <w:lang w:val="en-US"/>
      </w:rPr>
    </w:pPr>
  </w:p>
  <w:p w14:paraId="78CDF0F5" w14:textId="77777777" w:rsidR="00644346" w:rsidRDefault="00C130DE">
    <w:pPr>
      <w:pStyle w:val="a6"/>
      <w:rPr>
        <w:lang w:val="en-US"/>
      </w:rPr>
    </w:pPr>
  </w:p>
  <w:p w14:paraId="0FA1E32A" w14:textId="77777777" w:rsidR="00644346" w:rsidRPr="00ED1C1B" w:rsidRDefault="00C130DE">
    <w:pPr>
      <w:pStyle w:val="a6"/>
      <w:rPr>
        <w:lang w:val="en-US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B677C" w14:textId="77777777" w:rsidR="003E32A0" w:rsidRDefault="003E32A0">
    <w:pPr>
      <w:pStyle w:val="a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E1880"/>
    <w:multiLevelType w:val="hybridMultilevel"/>
    <w:tmpl w:val="42F04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76F2F"/>
    <w:multiLevelType w:val="hybridMultilevel"/>
    <w:tmpl w:val="48241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5512C"/>
    <w:multiLevelType w:val="hybridMultilevel"/>
    <w:tmpl w:val="86F29198"/>
    <w:lvl w:ilvl="0" w:tplc="989AC0F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AC4BB9"/>
    <w:multiLevelType w:val="hybridMultilevel"/>
    <w:tmpl w:val="B2084896"/>
    <w:lvl w:ilvl="0" w:tplc="ACA0EDA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CA"/>
    <w:rsid w:val="00292A0D"/>
    <w:rsid w:val="003E32A0"/>
    <w:rsid w:val="005E0324"/>
    <w:rsid w:val="00744CCA"/>
    <w:rsid w:val="007450DD"/>
    <w:rsid w:val="00A57A00"/>
    <w:rsid w:val="00BD6E04"/>
    <w:rsid w:val="00C1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F352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CCA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CC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744CCA"/>
    <w:rPr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4CCA"/>
    <w:rPr>
      <w:sz w:val="22"/>
      <w:szCs w:val="22"/>
    </w:rPr>
  </w:style>
  <w:style w:type="paragraph" w:styleId="a5">
    <w:name w:val="List Paragraph"/>
    <w:basedOn w:val="a"/>
    <w:uiPriority w:val="34"/>
    <w:qFormat/>
    <w:rsid w:val="00744CC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44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4CCA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44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4CCA"/>
    <w:rPr>
      <w:sz w:val="22"/>
      <w:szCs w:val="22"/>
    </w:rPr>
  </w:style>
  <w:style w:type="character" w:styleId="aa">
    <w:name w:val="page number"/>
    <w:basedOn w:val="a0"/>
    <w:uiPriority w:val="99"/>
    <w:semiHidden/>
    <w:unhideWhenUsed/>
    <w:rsid w:val="003E3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1243</Words>
  <Characters>7091</Characters>
  <Application>Microsoft Macintosh Word</Application>
  <DocSecurity>0</DocSecurity>
  <Lines>59</Lines>
  <Paragraphs>16</Paragraphs>
  <ScaleCrop>false</ScaleCrop>
  <Company/>
  <LinksUpToDate>false</LinksUpToDate>
  <CharactersWithSpaces>8318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5</cp:revision>
  <dcterms:created xsi:type="dcterms:W3CDTF">2017-04-01T11:03:00Z</dcterms:created>
  <dcterms:modified xsi:type="dcterms:W3CDTF">2017-04-05T19:06:00Z</dcterms:modified>
</cp:coreProperties>
</file>